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DB1A3" w14:textId="77777777" w:rsidR="00EE3986" w:rsidRDefault="00EE3986" w:rsidP="00EE398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36633">
        <w:rPr>
          <w:rFonts w:ascii="Arial" w:hAnsi="Arial" w:cs="Arial"/>
          <w:b/>
          <w:bCs/>
          <w:sz w:val="32"/>
          <w:szCs w:val="32"/>
        </w:rPr>
        <w:t xml:space="preserve">Advanced Nurse Practitioner </w:t>
      </w:r>
    </w:p>
    <w:p w14:paraId="7604AD3B" w14:textId="77777777" w:rsidR="00EE3986" w:rsidRDefault="00EE3986" w:rsidP="00EE398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Acute Care Team</w:t>
      </w:r>
    </w:p>
    <w:p w14:paraId="2C769A4F" w14:textId="77777777" w:rsidR="00EE3986" w:rsidRDefault="00EE3986" w:rsidP="00EE398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36633">
        <w:rPr>
          <w:rFonts w:ascii="Arial" w:hAnsi="Arial" w:cs="Arial"/>
          <w:b/>
          <w:bCs/>
          <w:sz w:val="32"/>
          <w:szCs w:val="32"/>
        </w:rPr>
        <w:t>Vacancy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5D0A9580" w14:textId="77777777" w:rsidR="00EE3986" w:rsidRPr="00336633" w:rsidRDefault="00EE3986" w:rsidP="00EE398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36633">
        <w:rPr>
          <w:rFonts w:ascii="Arial" w:hAnsi="Arial" w:cs="Arial"/>
          <w:b/>
          <w:bCs/>
          <w:sz w:val="32"/>
          <w:szCs w:val="32"/>
        </w:rPr>
        <w:t>Fixed term approx. 20 hours per week</w:t>
      </w:r>
    </w:p>
    <w:p w14:paraId="7A16304E" w14:textId="77777777" w:rsidR="00EE3986" w:rsidRDefault="00EE3986" w:rsidP="00EE3986">
      <w:pPr>
        <w:jc w:val="center"/>
        <w:rPr>
          <w:rFonts w:ascii="Arial" w:hAnsi="Arial" w:cs="Arial"/>
          <w:b/>
          <w:bCs/>
        </w:rPr>
      </w:pPr>
      <w:r w:rsidRPr="007A6123">
        <w:rPr>
          <w:rFonts w:ascii="Arial" w:hAnsi="Arial" w:cs="Arial"/>
          <w:b/>
          <w:bCs/>
        </w:rPr>
        <w:t>(September 2026 – March 2027)</w:t>
      </w:r>
    </w:p>
    <w:p w14:paraId="40481440" w14:textId="77777777" w:rsidR="00EE3986" w:rsidRPr="007A6123" w:rsidRDefault="00EE3986" w:rsidP="00EE3986">
      <w:pPr>
        <w:jc w:val="center"/>
        <w:rPr>
          <w:rFonts w:ascii="Arial" w:hAnsi="Arial" w:cs="Arial"/>
          <w:b/>
          <w:bCs/>
        </w:rPr>
      </w:pPr>
    </w:p>
    <w:p w14:paraId="283DB517" w14:textId="77777777" w:rsidR="00EE3986" w:rsidRPr="00336633" w:rsidRDefault="00EE3986" w:rsidP="00EE3986">
      <w:pPr>
        <w:jc w:val="center"/>
        <w:rPr>
          <w:rFonts w:ascii="Arial" w:hAnsi="Arial" w:cs="Arial"/>
          <w:sz w:val="32"/>
          <w:szCs w:val="32"/>
        </w:rPr>
      </w:pPr>
      <w:r w:rsidRPr="00336633">
        <w:rPr>
          <w:rFonts w:ascii="Arial" w:hAnsi="Arial" w:cs="Arial"/>
          <w:sz w:val="32"/>
          <w:szCs w:val="32"/>
        </w:rPr>
        <w:t>Windrush Medical Practice, Witney, OX28 6JS</w:t>
      </w:r>
    </w:p>
    <w:p w14:paraId="62590507" w14:textId="77777777" w:rsidR="00EE3986" w:rsidRPr="00336633" w:rsidRDefault="00EE3986" w:rsidP="00EE3986">
      <w:pPr>
        <w:rPr>
          <w:rFonts w:ascii="Arial" w:hAnsi="Arial" w:cs="Arial"/>
          <w:sz w:val="32"/>
          <w:szCs w:val="32"/>
        </w:rPr>
      </w:pPr>
    </w:p>
    <w:p w14:paraId="0C22B6F0" w14:textId="77777777" w:rsidR="00EE3986" w:rsidRPr="00336633" w:rsidRDefault="00EE3986" w:rsidP="00EE3986">
      <w:pPr>
        <w:rPr>
          <w:rFonts w:ascii="Arial" w:hAnsi="Arial" w:cs="Arial"/>
          <w:sz w:val="32"/>
          <w:szCs w:val="32"/>
        </w:rPr>
      </w:pPr>
    </w:p>
    <w:p w14:paraId="2AD0BD0D" w14:textId="77777777" w:rsidR="00EE3986" w:rsidRDefault="00EE3986" w:rsidP="00EE3986">
      <w:pPr>
        <w:rPr>
          <w:rFonts w:ascii="Arial" w:hAnsi="Arial" w:cs="Arial"/>
        </w:rPr>
      </w:pPr>
      <w:r w:rsidRPr="007A6123">
        <w:rPr>
          <w:rFonts w:ascii="Arial" w:hAnsi="Arial" w:cs="Arial"/>
        </w:rPr>
        <w:t xml:space="preserve">We’re on the lookout for an exceptional </w:t>
      </w:r>
      <w:r w:rsidRPr="007A6123">
        <w:rPr>
          <w:rFonts w:ascii="Arial" w:hAnsi="Arial" w:cs="Arial"/>
          <w:b/>
          <w:bCs/>
        </w:rPr>
        <w:t>Advanced Nurse Practitioner (Minor Illness)</w:t>
      </w:r>
      <w:r w:rsidRPr="007A6123">
        <w:rPr>
          <w:rFonts w:ascii="Arial" w:hAnsi="Arial" w:cs="Arial"/>
        </w:rPr>
        <w:t xml:space="preserve"> to join our friendly and expanding Primary Care team </w:t>
      </w:r>
      <w:r>
        <w:rPr>
          <w:rFonts w:ascii="Arial" w:hAnsi="Arial" w:cs="Arial"/>
        </w:rPr>
        <w:t xml:space="preserve">to cover </w:t>
      </w:r>
      <w:r w:rsidRPr="007A6123">
        <w:rPr>
          <w:rFonts w:ascii="Arial" w:hAnsi="Arial" w:cs="Arial"/>
        </w:rPr>
        <w:t>maternity leave.</w:t>
      </w:r>
    </w:p>
    <w:p w14:paraId="24F1677A" w14:textId="77777777" w:rsidR="00EE3986" w:rsidRDefault="00EE3986" w:rsidP="00EE3986">
      <w:pPr>
        <w:rPr>
          <w:rFonts w:ascii="Arial" w:hAnsi="Arial" w:cs="Arial"/>
        </w:rPr>
      </w:pPr>
    </w:p>
    <w:p w14:paraId="5C1B7F4C" w14:textId="77777777" w:rsidR="00EE3986" w:rsidRDefault="00EE3986" w:rsidP="00EE3986">
      <w:pPr>
        <w:rPr>
          <w:rFonts w:ascii="Arial" w:hAnsi="Arial" w:cs="Arial"/>
        </w:rPr>
      </w:pPr>
      <w:r w:rsidRPr="007A6123">
        <w:rPr>
          <w:rFonts w:ascii="Arial" w:hAnsi="Arial" w:cs="Arial"/>
        </w:rPr>
        <w:t>If you’re passionate about patient care, thrive in a fast-paced environment, and love making a real difference every single day — this could be exactly the opportunity you’ve been waiting for.</w:t>
      </w:r>
    </w:p>
    <w:p w14:paraId="25EF677E" w14:textId="77777777" w:rsidR="00EE3986" w:rsidRDefault="00EE3986" w:rsidP="00EE3986">
      <w:pPr>
        <w:rPr>
          <w:rFonts w:ascii="Arial" w:hAnsi="Arial" w:cs="Arial"/>
        </w:rPr>
      </w:pPr>
    </w:p>
    <w:p w14:paraId="6C62214A" w14:textId="77777777" w:rsidR="00EE3986" w:rsidRPr="00336633" w:rsidRDefault="00EE3986" w:rsidP="00EE3986">
      <w:pPr>
        <w:rPr>
          <w:rFonts w:ascii="Arial" w:hAnsi="Arial" w:cs="Arial"/>
        </w:rPr>
      </w:pPr>
      <w:r w:rsidRPr="007A6123">
        <w:rPr>
          <w:rFonts w:ascii="Arial" w:hAnsi="Arial" w:cs="Arial"/>
        </w:rPr>
        <w:t>Whether you’re looking for a fresh challenge, a better work-life balance, or a team that genuinely appreciates what you do — we’d love to hear from you.</w:t>
      </w:r>
    </w:p>
    <w:p w14:paraId="0BA40FE5" w14:textId="77777777" w:rsidR="00EE3986" w:rsidRPr="00336633" w:rsidRDefault="00EE3986" w:rsidP="00EE3986">
      <w:pPr>
        <w:rPr>
          <w:rFonts w:ascii="Arial" w:hAnsi="Arial" w:cs="Arial"/>
        </w:rPr>
      </w:pPr>
    </w:p>
    <w:p w14:paraId="300268FC" w14:textId="77777777" w:rsidR="00EE3986" w:rsidRPr="00336633" w:rsidRDefault="00EE3986" w:rsidP="00EE3986">
      <w:pPr>
        <w:rPr>
          <w:rFonts w:ascii="Arial" w:hAnsi="Arial" w:cs="Arial"/>
        </w:rPr>
      </w:pPr>
      <w:r w:rsidRPr="00336633">
        <w:rPr>
          <w:rFonts w:ascii="Arial" w:hAnsi="Arial" w:cs="Arial"/>
          <w:b/>
          <w:bCs/>
        </w:rPr>
        <w:t>Duties</w:t>
      </w:r>
      <w:r w:rsidRPr="00336633">
        <w:rPr>
          <w:rFonts w:ascii="Arial" w:hAnsi="Arial" w:cs="Arial"/>
        </w:rPr>
        <w:t xml:space="preserve"> to include but not limited to</w:t>
      </w:r>
      <w:r>
        <w:rPr>
          <w:rFonts w:ascii="Arial" w:hAnsi="Arial" w:cs="Arial"/>
        </w:rPr>
        <w:t>:</w:t>
      </w:r>
    </w:p>
    <w:p w14:paraId="67824624" w14:textId="77777777" w:rsidR="00EE3986" w:rsidRPr="006A7945" w:rsidRDefault="00EE3986" w:rsidP="00EE3986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6A7945">
        <w:rPr>
          <w:rFonts w:ascii="Arial" w:hAnsi="Arial" w:cs="Arial"/>
          <w:color w:val="212B32"/>
        </w:rPr>
        <w:t>Provide care for patients presenting with undifferentiated, undiagnosed problems</w:t>
      </w:r>
    </w:p>
    <w:p w14:paraId="0BC9AE92" w14:textId="77777777" w:rsidR="00EE3986" w:rsidRPr="006A7945" w:rsidRDefault="00EE3986" w:rsidP="00EE3986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212B32"/>
        </w:rPr>
        <w:t xml:space="preserve">In face-to-face consultations you will </w:t>
      </w:r>
      <w:r w:rsidRPr="006A7945">
        <w:rPr>
          <w:rFonts w:ascii="Arial" w:hAnsi="Arial" w:cs="Arial"/>
          <w:color w:val="212B32"/>
        </w:rPr>
        <w:t>utilis</w:t>
      </w:r>
      <w:r>
        <w:rPr>
          <w:rFonts w:ascii="Arial" w:hAnsi="Arial" w:cs="Arial"/>
          <w:color w:val="212B32"/>
        </w:rPr>
        <w:t>e</w:t>
      </w:r>
      <w:r w:rsidRPr="006A7945">
        <w:rPr>
          <w:rFonts w:ascii="Arial" w:hAnsi="Arial" w:cs="Arial"/>
          <w:color w:val="212B32"/>
        </w:rPr>
        <w:t xml:space="preserve"> history-taking, physical examinations and clinical decision-making skills to establish a working diagnosis and management plan in partnership with the patient</w:t>
      </w:r>
    </w:p>
    <w:p w14:paraId="533AC232" w14:textId="77777777" w:rsidR="00EE3986" w:rsidRPr="006A7945" w:rsidRDefault="00EE3986" w:rsidP="00EE3986">
      <w:pPr>
        <w:numPr>
          <w:ilvl w:val="0"/>
          <w:numId w:val="1"/>
        </w:numPr>
        <w:shd w:val="clear" w:color="auto" w:fill="FFFFFF"/>
        <w:spacing w:before="100" w:beforeAutospacing="1" w:after="120"/>
        <w:rPr>
          <w:rFonts w:ascii="Arial" w:hAnsi="Arial" w:cs="Arial"/>
          <w:color w:val="212B32"/>
        </w:rPr>
      </w:pPr>
      <w:r w:rsidRPr="006A7945">
        <w:rPr>
          <w:rFonts w:ascii="Arial" w:hAnsi="Arial" w:cs="Arial"/>
          <w:color w:val="212B32"/>
        </w:rPr>
        <w:t>Identify, signpost or refer patients at risk of developing long-term conditions, preventing adverse effects on the patient</w:t>
      </w:r>
      <w:r>
        <w:rPr>
          <w:rFonts w:ascii="Arial" w:hAnsi="Arial" w:cs="Arial"/>
          <w:color w:val="212B32"/>
        </w:rPr>
        <w:t>’</w:t>
      </w:r>
      <w:r w:rsidRPr="006A7945">
        <w:rPr>
          <w:rFonts w:ascii="Arial" w:hAnsi="Arial" w:cs="Arial"/>
          <w:color w:val="212B32"/>
        </w:rPr>
        <w:t>s health.</w:t>
      </w:r>
    </w:p>
    <w:p w14:paraId="1038E9FC" w14:textId="77777777" w:rsidR="00EE3986" w:rsidRPr="006A7945" w:rsidRDefault="00EE3986" w:rsidP="00EE3986">
      <w:pPr>
        <w:numPr>
          <w:ilvl w:val="0"/>
          <w:numId w:val="1"/>
        </w:numPr>
        <w:shd w:val="clear" w:color="auto" w:fill="FFFFFF"/>
        <w:spacing w:before="100" w:beforeAutospacing="1" w:after="120"/>
        <w:rPr>
          <w:rFonts w:ascii="Arial" w:hAnsi="Arial" w:cs="Arial"/>
          <w:color w:val="212B32"/>
        </w:rPr>
      </w:pPr>
      <w:r w:rsidRPr="006A7945">
        <w:rPr>
          <w:rFonts w:ascii="Arial" w:hAnsi="Arial" w:cs="Arial"/>
          <w:color w:val="212B32"/>
        </w:rPr>
        <w:t>Organise onward investigation, treatment and referral where appropriate.</w:t>
      </w:r>
    </w:p>
    <w:p w14:paraId="727518A6" w14:textId="77777777" w:rsidR="00EE3986" w:rsidRPr="006A7945" w:rsidRDefault="00EE3986" w:rsidP="00EE3986">
      <w:pPr>
        <w:numPr>
          <w:ilvl w:val="0"/>
          <w:numId w:val="1"/>
        </w:numPr>
        <w:shd w:val="clear" w:color="auto" w:fill="FFFFFF"/>
        <w:spacing w:before="100" w:beforeAutospacing="1" w:after="120"/>
        <w:rPr>
          <w:rFonts w:ascii="Arial" w:hAnsi="Arial" w:cs="Arial"/>
          <w:color w:val="212B32"/>
        </w:rPr>
      </w:pPr>
      <w:r w:rsidRPr="006A7945">
        <w:rPr>
          <w:rFonts w:ascii="Arial" w:hAnsi="Arial" w:cs="Arial"/>
          <w:color w:val="212B32"/>
        </w:rPr>
        <w:t>Under supervision of the GPs in the practice, make professional, autonomous decisions in relation to presenting problems</w:t>
      </w:r>
      <w:r>
        <w:rPr>
          <w:rFonts w:ascii="Arial" w:hAnsi="Arial" w:cs="Arial"/>
          <w:color w:val="212B32"/>
        </w:rPr>
        <w:t>.</w:t>
      </w:r>
    </w:p>
    <w:p w14:paraId="113F89AD" w14:textId="77777777" w:rsidR="00EE3986" w:rsidRDefault="00EE3986" w:rsidP="00EE3986">
      <w:pPr>
        <w:numPr>
          <w:ilvl w:val="0"/>
          <w:numId w:val="1"/>
        </w:numPr>
        <w:shd w:val="clear" w:color="auto" w:fill="FFFFFF"/>
        <w:spacing w:before="100" w:beforeAutospacing="1" w:after="120"/>
        <w:rPr>
          <w:rFonts w:ascii="Arial" w:hAnsi="Arial" w:cs="Arial"/>
          <w:color w:val="212B32"/>
        </w:rPr>
      </w:pPr>
      <w:r w:rsidRPr="006A7945">
        <w:rPr>
          <w:rFonts w:ascii="Arial" w:hAnsi="Arial" w:cs="Arial"/>
          <w:color w:val="212B32"/>
        </w:rPr>
        <w:t>Record clear IT based consultation notes to an agreed standard</w:t>
      </w:r>
    </w:p>
    <w:p w14:paraId="4D915E94" w14:textId="77777777" w:rsidR="00EE3986" w:rsidRPr="004D3175" w:rsidRDefault="00EE3986" w:rsidP="00EE3986">
      <w:pPr>
        <w:numPr>
          <w:ilvl w:val="0"/>
          <w:numId w:val="1"/>
        </w:numPr>
        <w:shd w:val="clear" w:color="auto" w:fill="FFFFFF"/>
        <w:spacing w:before="100" w:beforeAutospacing="1" w:after="120"/>
        <w:rPr>
          <w:rFonts w:ascii="Arial" w:hAnsi="Arial" w:cs="Arial"/>
          <w:color w:val="212B32"/>
        </w:rPr>
      </w:pPr>
      <w:proofErr w:type="gramStart"/>
      <w:r>
        <w:rPr>
          <w:rFonts w:ascii="Arial" w:hAnsi="Arial" w:cs="Arial"/>
          <w:color w:val="212B32"/>
        </w:rPr>
        <w:t>Maintain professional NMC / HCPC standards at all times</w:t>
      </w:r>
      <w:proofErr w:type="gramEnd"/>
    </w:p>
    <w:p w14:paraId="5CE63E76" w14:textId="77777777" w:rsidR="00EE3986" w:rsidRDefault="00EE3986" w:rsidP="00EE3986">
      <w:pPr>
        <w:rPr>
          <w:rFonts w:ascii="Arial" w:hAnsi="Arial" w:cs="Arial"/>
          <w:b/>
          <w:bCs/>
        </w:rPr>
      </w:pPr>
    </w:p>
    <w:p w14:paraId="07F727E3" w14:textId="77777777" w:rsidR="00EE3986" w:rsidRPr="00336633" w:rsidRDefault="00EE3986" w:rsidP="00EE3986">
      <w:pPr>
        <w:rPr>
          <w:rFonts w:ascii="Arial" w:hAnsi="Arial" w:cs="Arial"/>
        </w:rPr>
      </w:pPr>
      <w:r w:rsidRPr="00336633">
        <w:rPr>
          <w:rFonts w:ascii="Arial" w:hAnsi="Arial" w:cs="Arial"/>
          <w:b/>
          <w:bCs/>
        </w:rPr>
        <w:t>Hours</w:t>
      </w:r>
      <w:r w:rsidRPr="00336633">
        <w:rPr>
          <w:rFonts w:ascii="Arial" w:hAnsi="Arial" w:cs="Arial"/>
        </w:rPr>
        <w:t xml:space="preserve">: Up to 20 hours per week. </w:t>
      </w:r>
    </w:p>
    <w:p w14:paraId="2FC1DBF9" w14:textId="77777777" w:rsidR="00EE3986" w:rsidRPr="00336633" w:rsidRDefault="00EE3986" w:rsidP="00EE3986">
      <w:pPr>
        <w:rPr>
          <w:rFonts w:ascii="Arial" w:hAnsi="Arial" w:cs="Arial"/>
        </w:rPr>
      </w:pPr>
    </w:p>
    <w:p w14:paraId="3B20B540" w14:textId="77777777" w:rsidR="00EE3986" w:rsidRPr="00336633" w:rsidRDefault="00EE3986" w:rsidP="00EE3986">
      <w:pPr>
        <w:rPr>
          <w:rFonts w:ascii="Arial" w:hAnsi="Arial" w:cs="Arial"/>
        </w:rPr>
      </w:pPr>
      <w:r w:rsidRPr="00336633">
        <w:rPr>
          <w:rFonts w:ascii="Arial" w:hAnsi="Arial" w:cs="Arial"/>
          <w:b/>
          <w:bCs/>
        </w:rPr>
        <w:t>Salary</w:t>
      </w:r>
      <w:r w:rsidRPr="00336633">
        <w:rPr>
          <w:rFonts w:ascii="Arial" w:hAnsi="Arial" w:cs="Arial"/>
        </w:rPr>
        <w:t>: depending on experience.</w:t>
      </w:r>
    </w:p>
    <w:p w14:paraId="70D63143" w14:textId="77777777" w:rsidR="00EE3986" w:rsidRPr="00336633" w:rsidRDefault="00EE3986" w:rsidP="00EE3986">
      <w:pPr>
        <w:rPr>
          <w:rFonts w:ascii="Arial" w:hAnsi="Arial" w:cs="Arial"/>
        </w:rPr>
      </w:pPr>
      <w:r w:rsidRPr="00336633">
        <w:rPr>
          <w:rFonts w:ascii="Arial" w:hAnsi="Arial" w:cs="Arial"/>
        </w:rPr>
        <w:t xml:space="preserve">Flexible working required to cover holidays and sickness. May include some weekend work during flu/covid vaccination periods. </w:t>
      </w:r>
    </w:p>
    <w:p w14:paraId="642CCF73" w14:textId="77777777" w:rsidR="00EE3986" w:rsidRPr="00336633" w:rsidRDefault="00EE3986" w:rsidP="00EE3986">
      <w:pPr>
        <w:rPr>
          <w:rFonts w:ascii="Arial" w:hAnsi="Arial" w:cs="Arial"/>
        </w:rPr>
      </w:pPr>
    </w:p>
    <w:p w14:paraId="261F4F36" w14:textId="77777777" w:rsidR="00EE3986" w:rsidRPr="00C721F4" w:rsidRDefault="00EE3986" w:rsidP="00EE3986">
      <w:pPr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t>For a full job description and how to apply for this post</w:t>
      </w:r>
      <w:r w:rsidRPr="0033663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please visit the vacancies section of our website at www.windrushmedicalpractice.co.uk</w:t>
      </w:r>
    </w:p>
    <w:p w14:paraId="1A2E9BB1" w14:textId="77777777" w:rsidR="00EE3986" w:rsidRPr="00336633" w:rsidRDefault="00EE3986" w:rsidP="00EE3986">
      <w:pPr>
        <w:rPr>
          <w:rFonts w:ascii="Arial" w:hAnsi="Arial" w:cs="Arial"/>
        </w:rPr>
      </w:pPr>
    </w:p>
    <w:p w14:paraId="09179D50" w14:textId="77777777" w:rsidR="00EE3986" w:rsidRPr="00336633" w:rsidRDefault="00EE3986" w:rsidP="00EE3986">
      <w:pPr>
        <w:rPr>
          <w:rFonts w:ascii="Arial" w:hAnsi="Arial" w:cs="Arial"/>
        </w:rPr>
      </w:pPr>
      <w:r w:rsidRPr="00336633">
        <w:rPr>
          <w:rFonts w:ascii="Arial" w:hAnsi="Arial" w:cs="Arial"/>
        </w:rPr>
        <w:t xml:space="preserve">For an informal discussion about this role please contact </w:t>
      </w:r>
      <w:r>
        <w:rPr>
          <w:rFonts w:ascii="Arial" w:hAnsi="Arial" w:cs="Arial"/>
        </w:rPr>
        <w:t>Holly Squires</w:t>
      </w:r>
      <w:r w:rsidRPr="0033663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Nurse</w:t>
      </w:r>
      <w:r w:rsidRPr="00336633">
        <w:rPr>
          <w:rFonts w:ascii="Arial" w:hAnsi="Arial" w:cs="Arial"/>
        </w:rPr>
        <w:t xml:space="preserve"> Manager 01993 702911</w:t>
      </w:r>
    </w:p>
    <w:p w14:paraId="69FAA887" w14:textId="77777777" w:rsidR="00EE3986" w:rsidRPr="00336633" w:rsidRDefault="00EE3986" w:rsidP="00EE3986">
      <w:pPr>
        <w:rPr>
          <w:rFonts w:ascii="Arial" w:hAnsi="Arial" w:cs="Arial"/>
        </w:rPr>
      </w:pPr>
    </w:p>
    <w:p w14:paraId="50203229" w14:textId="77777777" w:rsidR="00EE3986" w:rsidRPr="00336633" w:rsidRDefault="00EE3986" w:rsidP="00EE3986">
      <w:pPr>
        <w:rPr>
          <w:rFonts w:ascii="Arial" w:hAnsi="Arial" w:cs="Arial"/>
          <w:b/>
        </w:rPr>
      </w:pPr>
      <w:r w:rsidRPr="00336633">
        <w:rPr>
          <w:rFonts w:ascii="Arial" w:hAnsi="Arial" w:cs="Arial"/>
          <w:b/>
        </w:rPr>
        <w:t>Please note: Staff of the Windrush Medical Practice or their immediate families (living at the same address) may not be registered with any of the GPs in the Practice.</w:t>
      </w:r>
      <w:r>
        <w:rPr>
          <w:rFonts w:ascii="Arial" w:hAnsi="Arial" w:cs="Arial"/>
          <w:b/>
        </w:rPr>
        <w:t xml:space="preserve"> </w:t>
      </w:r>
      <w:r w:rsidRPr="00336633">
        <w:rPr>
          <w:rFonts w:ascii="Arial" w:hAnsi="Arial" w:cs="Arial"/>
          <w:b/>
        </w:rPr>
        <w:t>Closing date</w:t>
      </w:r>
      <w:r>
        <w:rPr>
          <w:rFonts w:ascii="Arial" w:hAnsi="Arial" w:cs="Arial"/>
          <w:b/>
        </w:rPr>
        <w:t xml:space="preserve"> for applications:</w:t>
      </w:r>
      <w:r w:rsidRPr="0033663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3</w:t>
      </w:r>
      <w:r w:rsidRPr="006A0DD5">
        <w:rPr>
          <w:rFonts w:ascii="Arial" w:hAnsi="Arial" w:cs="Arial"/>
          <w:b/>
          <w:vertAlign w:val="superscript"/>
        </w:rPr>
        <w:t>rd</w:t>
      </w:r>
      <w:r>
        <w:rPr>
          <w:rFonts w:ascii="Arial" w:hAnsi="Arial" w:cs="Arial"/>
          <w:b/>
        </w:rPr>
        <w:t xml:space="preserve"> June 2026. The practice reserves the right to close this advert early should a suitable candidate be found.</w:t>
      </w:r>
    </w:p>
    <w:p w14:paraId="7E31370B" w14:textId="77777777" w:rsidR="00EE3986" w:rsidRPr="007E1602" w:rsidRDefault="00EE3986" w:rsidP="00EE3986">
      <w:pPr>
        <w:rPr>
          <w:rFonts w:ascii="Arial" w:hAnsi="Arial" w:cs="Arial"/>
        </w:rPr>
      </w:pPr>
    </w:p>
    <w:p w14:paraId="41198D45" w14:textId="77777777" w:rsidR="00EE3986" w:rsidRPr="007E1602" w:rsidRDefault="00EE3986" w:rsidP="00EE3986">
      <w:pPr>
        <w:rPr>
          <w:rFonts w:ascii="Arial" w:hAnsi="Arial" w:cs="Arial"/>
        </w:rPr>
      </w:pPr>
    </w:p>
    <w:p w14:paraId="0C4D55AE" w14:textId="77777777" w:rsidR="00EE3986" w:rsidRPr="007E1602" w:rsidRDefault="00EE3986" w:rsidP="00EE3986">
      <w:pPr>
        <w:rPr>
          <w:rFonts w:ascii="Arial" w:hAnsi="Arial" w:cs="Arial"/>
        </w:rPr>
      </w:pPr>
    </w:p>
    <w:p w14:paraId="081B48AE" w14:textId="77777777" w:rsidR="00EE3986" w:rsidRDefault="00EE3986"/>
    <w:sectPr w:rsidR="00EE39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84E0E"/>
    <w:multiLevelType w:val="hybridMultilevel"/>
    <w:tmpl w:val="6F78C02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556472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986"/>
    <w:rsid w:val="00CA5D95"/>
    <w:rsid w:val="00EE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CCA5E"/>
  <w15:chartTrackingRefBased/>
  <w15:docId w15:val="{F6D527DE-B4BA-41CC-BE98-349594CA6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986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39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3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39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9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9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9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9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9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9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9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9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9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9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9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9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9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9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9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39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3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39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39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3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39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39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39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39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9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398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EE398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Brownlie</dc:creator>
  <cp:keywords/>
  <dc:description/>
  <cp:lastModifiedBy>Michelle Brownlie</cp:lastModifiedBy>
  <cp:revision>1</cp:revision>
  <dcterms:created xsi:type="dcterms:W3CDTF">2026-05-12T12:29:00Z</dcterms:created>
  <dcterms:modified xsi:type="dcterms:W3CDTF">2026-05-12T12:30:00Z</dcterms:modified>
</cp:coreProperties>
</file>