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C7BB" w14:textId="77777777" w:rsidR="00CE0F68" w:rsidRDefault="001960AF">
      <w:pPr>
        <w:spacing w:before="200" w:after="60"/>
      </w:pPr>
      <w:r>
        <w:rPr>
          <w:b/>
          <w:bCs/>
          <w:color w:val="1B6B7B"/>
          <w:sz w:val="52"/>
          <w:szCs w:val="52"/>
        </w:rPr>
        <w:t>Salaried GP</w:t>
      </w:r>
    </w:p>
    <w:p w14:paraId="65F92ED2" w14:textId="77777777" w:rsidR="00CE0F68" w:rsidRDefault="001960AF">
      <w:pPr>
        <w:spacing w:after="60"/>
      </w:pPr>
      <w:r>
        <w:rPr>
          <w:color w:val="555555"/>
          <w:sz w:val="26"/>
          <w:szCs w:val="26"/>
        </w:rPr>
        <w:t xml:space="preserve">4–8 Sessions per </w:t>
      </w:r>
      <w:proofErr w:type="gramStart"/>
      <w:r>
        <w:rPr>
          <w:color w:val="555555"/>
          <w:sz w:val="26"/>
          <w:szCs w:val="26"/>
        </w:rPr>
        <w:t>Week  |</w:t>
      </w:r>
      <w:proofErr w:type="gramEnd"/>
      <w:r>
        <w:rPr>
          <w:color w:val="555555"/>
          <w:sz w:val="26"/>
          <w:szCs w:val="26"/>
        </w:rPr>
        <w:t xml:space="preserve">  Flexible &amp; Negotiable</w:t>
      </w:r>
    </w:p>
    <w:p w14:paraId="23860F9F" w14:textId="77777777" w:rsidR="00CE0F68" w:rsidRDefault="001960AF">
      <w:pPr>
        <w:spacing w:after="360"/>
      </w:pPr>
      <w:r>
        <w:rPr>
          <w:b/>
          <w:bCs/>
          <w:sz w:val="24"/>
          <w:szCs w:val="24"/>
        </w:rPr>
        <w:t>Marcham Road Health Centre, Abingdon, Oxfordshire</w:t>
      </w:r>
    </w:p>
    <w:p w14:paraId="69121EBA" w14:textId="77777777" w:rsidR="00CE0F68" w:rsidRDefault="001960AF">
      <w:pPr>
        <w:pStyle w:val="Heading2"/>
      </w:pPr>
      <w:r>
        <w:t>About Us</w:t>
      </w:r>
    </w:p>
    <w:p w14:paraId="7731A8D9" w14:textId="77777777" w:rsidR="00CE0F68" w:rsidRDefault="001960AF">
      <w:pPr>
        <w:spacing w:after="120"/>
      </w:pPr>
      <w:r>
        <w:t>Marcham Road Health Centre is a well-established, forward-thinking GP practice located in the heart of Abingdon, Oxfordshire. We are proud to serve a diverse and growing patient population of approximately 14,500 patients, delivering high-quality, patient-centred primary care.</w:t>
      </w:r>
    </w:p>
    <w:p w14:paraId="47278085" w14:textId="77777777" w:rsidR="00CE0F68" w:rsidRDefault="001960AF">
      <w:pPr>
        <w:spacing w:after="240"/>
      </w:pPr>
      <w:r>
        <w:t>Our friendly and supportive team includes experienced GPs, advanced clinical practitioners, practice nurses, pharmacists, and an excellent administrative team. We are committed to continuous improvement, staff wellbeing, and providing an environment where clinicians can thrive.</w:t>
      </w:r>
    </w:p>
    <w:p w14:paraId="517A598A" w14:textId="77777777" w:rsidR="00CE0F68" w:rsidRDefault="001960AF">
      <w:pPr>
        <w:pStyle w:val="Heading2"/>
      </w:pPr>
      <w:r>
        <w:t>The Opportunity</w:t>
      </w:r>
    </w:p>
    <w:p w14:paraId="5DC9DA33" w14:textId="77777777" w:rsidR="00CE0F68" w:rsidRDefault="001960AF">
      <w:pPr>
        <w:spacing w:after="120"/>
      </w:pPr>
      <w:r>
        <w:t>We are seeking an enthusiastic, motivated, and patient-focused Salaried GP to join our team. This is an excellent opportunity for a GP who values collaborative working, a supportive culture, and the chance to make a real difference to patients and the local community.</w:t>
      </w:r>
    </w:p>
    <w:p w14:paraId="23C4B2EA" w14:textId="77777777" w:rsidR="00CE0F68" w:rsidRDefault="001960AF">
      <w:pPr>
        <w:spacing w:after="80"/>
      </w:pPr>
      <w:r>
        <w:rPr>
          <w:b/>
          <w:bCs/>
        </w:rPr>
        <w:t>Post details:</w:t>
      </w:r>
    </w:p>
    <w:p w14:paraId="4C10936C" w14:textId="77777777" w:rsidR="00CE0F68" w:rsidRDefault="001960AF">
      <w:pPr>
        <w:pStyle w:val="ListParagraph"/>
        <w:numPr>
          <w:ilvl w:val="0"/>
          <w:numId w:val="2"/>
        </w:numPr>
      </w:pPr>
      <w:r>
        <w:t>Sessions: 4–8 sessions per week (flexible, with potential to increase)</w:t>
      </w:r>
    </w:p>
    <w:p w14:paraId="32F47CF6" w14:textId="77777777" w:rsidR="00CE0F68" w:rsidRDefault="001960AF">
      <w:pPr>
        <w:pStyle w:val="ListParagraph"/>
        <w:numPr>
          <w:ilvl w:val="0"/>
          <w:numId w:val="2"/>
        </w:numPr>
      </w:pPr>
      <w:r>
        <w:t>Contract: Permanent, subject to satisfactory completion of a probationary period</w:t>
      </w:r>
    </w:p>
    <w:p w14:paraId="686AC454" w14:textId="77777777" w:rsidR="00CE0F68" w:rsidRDefault="001960AF">
      <w:pPr>
        <w:pStyle w:val="ListParagraph"/>
        <w:numPr>
          <w:ilvl w:val="0"/>
          <w:numId w:val="2"/>
        </w:numPr>
      </w:pPr>
      <w:r>
        <w:t>Salary: Competitive, pro-rata for sessions</w:t>
      </w:r>
    </w:p>
    <w:p w14:paraId="62FAB7FC" w14:textId="3F550F13" w:rsidR="00CE0F68" w:rsidRDefault="001960AF">
      <w:pPr>
        <w:pStyle w:val="ListParagraph"/>
        <w:numPr>
          <w:ilvl w:val="0"/>
          <w:numId w:val="2"/>
        </w:numPr>
      </w:pPr>
      <w:r>
        <w:t xml:space="preserve">Start date: As soon as possible / to be agreed with the successful candidate, </w:t>
      </w:r>
      <w:r w:rsidR="004F09B9">
        <w:t>we</w:t>
      </w:r>
      <w:r w:rsidR="000E5579">
        <w:t xml:space="preserve"> are </w:t>
      </w:r>
      <w:r>
        <w:t>willing to wait for the right person</w:t>
      </w:r>
    </w:p>
    <w:p w14:paraId="477126D9" w14:textId="78773B85" w:rsidR="00CE0F68" w:rsidRDefault="001960AF">
      <w:pPr>
        <w:pStyle w:val="ListParagraph"/>
        <w:numPr>
          <w:ilvl w:val="0"/>
          <w:numId w:val="2"/>
        </w:numPr>
      </w:pPr>
      <w:r>
        <w:t>Location: Marcham Road Health Centre, Abingdon, OX14</w:t>
      </w:r>
      <w:r w:rsidR="000E5579">
        <w:t xml:space="preserve"> IBT</w:t>
      </w:r>
    </w:p>
    <w:p w14:paraId="5AEC26AD" w14:textId="77777777" w:rsidR="00CE0F68" w:rsidRDefault="00CE0F68">
      <w:pPr>
        <w:spacing w:after="80"/>
      </w:pPr>
    </w:p>
    <w:p w14:paraId="30949E81" w14:textId="77777777" w:rsidR="00CE0F68" w:rsidRDefault="001960AF">
      <w:pPr>
        <w:pStyle w:val="Heading2"/>
      </w:pPr>
      <w:r>
        <w:t>What We Offer</w:t>
      </w:r>
    </w:p>
    <w:p w14:paraId="509184AB" w14:textId="77777777" w:rsidR="00CE0F68" w:rsidRDefault="001960AF">
      <w:pPr>
        <w:pStyle w:val="ListParagraph"/>
        <w:numPr>
          <w:ilvl w:val="0"/>
          <w:numId w:val="2"/>
        </w:numPr>
      </w:pPr>
      <w:r>
        <w:t>Competitive salaried GP package</w:t>
      </w:r>
    </w:p>
    <w:p w14:paraId="799B6ABC" w14:textId="77777777" w:rsidR="00CE0F68" w:rsidRDefault="001960AF">
      <w:pPr>
        <w:pStyle w:val="ListParagraph"/>
        <w:numPr>
          <w:ilvl w:val="0"/>
          <w:numId w:val="2"/>
        </w:numPr>
      </w:pPr>
      <w:r>
        <w:t>NHS pension scheme</w:t>
      </w:r>
    </w:p>
    <w:p w14:paraId="63C2B7CC" w14:textId="77777777" w:rsidR="00CE0F68" w:rsidRDefault="001960AF">
      <w:pPr>
        <w:pStyle w:val="ListParagraph"/>
        <w:numPr>
          <w:ilvl w:val="0"/>
          <w:numId w:val="2"/>
        </w:numPr>
      </w:pPr>
      <w:r>
        <w:t>Regular clinical meetings and learning time</w:t>
      </w:r>
    </w:p>
    <w:p w14:paraId="4011F88F" w14:textId="77777777" w:rsidR="00CE0F68" w:rsidRDefault="001960AF">
      <w:pPr>
        <w:pStyle w:val="ListParagraph"/>
        <w:numPr>
          <w:ilvl w:val="0"/>
          <w:numId w:val="2"/>
        </w:numPr>
      </w:pPr>
      <w:r>
        <w:t>Mentorship and peer support from experienced partners</w:t>
      </w:r>
    </w:p>
    <w:p w14:paraId="0C794B90" w14:textId="77777777" w:rsidR="00CE0F68" w:rsidRDefault="001960AF">
      <w:pPr>
        <w:pStyle w:val="ListParagraph"/>
        <w:numPr>
          <w:ilvl w:val="0"/>
          <w:numId w:val="2"/>
        </w:numPr>
      </w:pPr>
      <w:r>
        <w:t>A genuine commitment to work-life balance and GP wellbeing</w:t>
      </w:r>
    </w:p>
    <w:p w14:paraId="24547CFA" w14:textId="77777777" w:rsidR="00CE0F68" w:rsidRDefault="001960AF">
      <w:pPr>
        <w:pStyle w:val="ListParagraph"/>
        <w:numPr>
          <w:ilvl w:val="0"/>
          <w:numId w:val="2"/>
        </w:numPr>
      </w:pPr>
      <w:r>
        <w:t>Access to a wide multidisciplinary team including clinical pharmacists, social prescribers, and a mental health practitioner</w:t>
      </w:r>
    </w:p>
    <w:p w14:paraId="584B35FF" w14:textId="77777777" w:rsidR="00CE0F68" w:rsidRDefault="001960AF">
      <w:pPr>
        <w:pStyle w:val="ListParagraph"/>
        <w:numPr>
          <w:ilvl w:val="0"/>
          <w:numId w:val="2"/>
        </w:numPr>
      </w:pPr>
      <w:r>
        <w:t>Opportunities to develop special interests within the practice</w:t>
      </w:r>
    </w:p>
    <w:p w14:paraId="586353CC" w14:textId="77777777" w:rsidR="00CE0F68" w:rsidRDefault="00CE0F68">
      <w:pPr>
        <w:spacing w:after="80"/>
      </w:pPr>
    </w:p>
    <w:p w14:paraId="7592A2FB" w14:textId="77777777" w:rsidR="00CE0F68" w:rsidRDefault="001960AF">
      <w:pPr>
        <w:pStyle w:val="Heading2"/>
      </w:pPr>
      <w:r>
        <w:t>Essential Criteria</w:t>
      </w:r>
    </w:p>
    <w:p w14:paraId="15836A47" w14:textId="77777777" w:rsidR="00CE0F68" w:rsidRDefault="001960AF">
      <w:pPr>
        <w:pStyle w:val="ListParagraph"/>
        <w:numPr>
          <w:ilvl w:val="0"/>
          <w:numId w:val="2"/>
        </w:numPr>
      </w:pPr>
      <w:r>
        <w:t>Full GMC registration with a licence to practise</w:t>
      </w:r>
    </w:p>
    <w:p w14:paraId="6D90D944" w14:textId="77777777" w:rsidR="00CE0F68" w:rsidRDefault="001960AF">
      <w:pPr>
        <w:pStyle w:val="ListParagraph"/>
        <w:numPr>
          <w:ilvl w:val="0"/>
          <w:numId w:val="2"/>
        </w:numPr>
      </w:pPr>
      <w:r>
        <w:t>Inclusion on, or eligible for inclusion on, the NHS Performer List</w:t>
      </w:r>
    </w:p>
    <w:p w14:paraId="68EBFDBC" w14:textId="77777777" w:rsidR="00CE0F68" w:rsidRDefault="001960AF">
      <w:pPr>
        <w:pStyle w:val="ListParagraph"/>
        <w:numPr>
          <w:ilvl w:val="0"/>
          <w:numId w:val="2"/>
        </w:numPr>
      </w:pPr>
      <w:r>
        <w:t>GP Specialist qualification (MRCGP or equivalent)</w:t>
      </w:r>
    </w:p>
    <w:p w14:paraId="40721533" w14:textId="77777777" w:rsidR="00CE0F68" w:rsidRDefault="001960AF">
      <w:pPr>
        <w:pStyle w:val="ListParagraph"/>
        <w:numPr>
          <w:ilvl w:val="0"/>
          <w:numId w:val="2"/>
        </w:numPr>
      </w:pPr>
      <w:r>
        <w:t>Membership of a recognised medical defence organisation</w:t>
      </w:r>
    </w:p>
    <w:p w14:paraId="73A421B0" w14:textId="77777777" w:rsidR="00CE0F68" w:rsidRDefault="001960AF">
      <w:pPr>
        <w:pStyle w:val="ListParagraph"/>
        <w:numPr>
          <w:ilvl w:val="0"/>
          <w:numId w:val="2"/>
        </w:numPr>
      </w:pPr>
      <w:r>
        <w:t>Commitment to high-quality, evidence-based patient care</w:t>
      </w:r>
    </w:p>
    <w:p w14:paraId="7AAD46CF" w14:textId="77777777" w:rsidR="00CE0F68" w:rsidRDefault="001960AF">
      <w:pPr>
        <w:pStyle w:val="ListParagraph"/>
        <w:numPr>
          <w:ilvl w:val="0"/>
          <w:numId w:val="2"/>
        </w:numPr>
      </w:pPr>
      <w:r>
        <w:t>Excellent communication and interpersonal skills</w:t>
      </w:r>
    </w:p>
    <w:p w14:paraId="6482665D" w14:textId="77777777" w:rsidR="00CE0F68" w:rsidRDefault="001960AF">
      <w:pPr>
        <w:pStyle w:val="ListParagraph"/>
        <w:numPr>
          <w:ilvl w:val="0"/>
          <w:numId w:val="2"/>
        </w:numPr>
      </w:pPr>
      <w:r>
        <w:t>Ability to work effectively as part of a multidisciplinary team</w:t>
      </w:r>
    </w:p>
    <w:p w14:paraId="799DDEAA" w14:textId="77777777" w:rsidR="00CE0F68" w:rsidRDefault="00CE0F68">
      <w:pPr>
        <w:spacing w:after="80"/>
      </w:pPr>
    </w:p>
    <w:p w14:paraId="38741AA4" w14:textId="77777777" w:rsidR="00CE0F68" w:rsidRDefault="001960AF">
      <w:pPr>
        <w:pStyle w:val="Heading2"/>
      </w:pPr>
      <w:r>
        <w:t>Living &amp; Working in Abingdon</w:t>
      </w:r>
    </w:p>
    <w:p w14:paraId="592EDB38" w14:textId="77777777" w:rsidR="00CE0F68" w:rsidRDefault="001960AF">
      <w:pPr>
        <w:spacing w:after="240"/>
      </w:pPr>
      <w:r>
        <w:t>Abingdon-on-Thames is a historic market town in the Vale of White Horse, Oxfordshire, offering an excellent quality of life. The area benefits from outstanding schools, beautiful countryside, and strong transport links to Oxford, Reading, and London. It is an ideal base for professionals seeking both career fulfilment and a great place to live.</w:t>
      </w:r>
    </w:p>
    <w:p w14:paraId="759CE4C8" w14:textId="77777777" w:rsidR="00CE0F68" w:rsidRDefault="001960AF">
      <w:pPr>
        <w:pStyle w:val="Heading2"/>
      </w:pPr>
      <w:r>
        <w:t>How to Apply</w:t>
      </w:r>
    </w:p>
    <w:p w14:paraId="1F01CD03" w14:textId="77777777" w:rsidR="00CE0F68" w:rsidRDefault="001960AF">
      <w:pPr>
        <w:spacing w:after="120"/>
      </w:pPr>
      <w:r>
        <w:t>To apply, please submit a current CV and a covering letter outlining your suitability for the role and your session requirements to:</w:t>
      </w:r>
    </w:p>
    <w:p w14:paraId="2322A569" w14:textId="789E9244" w:rsidR="00CE0F68" w:rsidRDefault="001960AF">
      <w:pPr>
        <w:spacing w:after="60"/>
        <w:ind w:left="540"/>
      </w:pPr>
      <w:r>
        <w:rPr>
          <w:b/>
          <w:bCs/>
        </w:rPr>
        <w:t>Rose Moore</w:t>
      </w:r>
    </w:p>
    <w:p w14:paraId="03308544" w14:textId="77777777" w:rsidR="00CE0F68" w:rsidRDefault="001960AF">
      <w:pPr>
        <w:spacing w:after="60"/>
        <w:ind w:left="540"/>
      </w:pPr>
      <w:r>
        <w:t>Practice Manager, Marcham Road Health Centre</w:t>
      </w:r>
    </w:p>
    <w:p w14:paraId="77752631" w14:textId="3FD813D4" w:rsidR="00CE0F68" w:rsidRDefault="001960AF">
      <w:pPr>
        <w:spacing w:after="60"/>
        <w:ind w:left="540"/>
      </w:pPr>
      <w:r>
        <w:rPr>
          <w:color w:val="1B6B7B"/>
        </w:rPr>
        <w:t>Email: rose.moore@nhs.net</w:t>
      </w:r>
    </w:p>
    <w:p w14:paraId="64471140" w14:textId="746977D1" w:rsidR="00CE0F68" w:rsidRDefault="001960AF">
      <w:pPr>
        <w:spacing w:after="60"/>
        <w:ind w:left="540"/>
      </w:pPr>
      <w:r>
        <w:t>Tel: 07811 639612</w:t>
      </w:r>
    </w:p>
    <w:p w14:paraId="156DA0F0" w14:textId="77777777" w:rsidR="00CE0F68" w:rsidRDefault="00CE0F68">
      <w:pPr>
        <w:spacing w:after="160"/>
      </w:pPr>
    </w:p>
    <w:p w14:paraId="29C3E51D" w14:textId="630E3EA2" w:rsidR="00CE0F68" w:rsidRDefault="001960AF">
      <w:pPr>
        <w:spacing w:after="160"/>
      </w:pPr>
      <w:r>
        <w:rPr>
          <w:b/>
          <w:bCs/>
        </w:rPr>
        <w:t>Closing date for applications: 15.5.2026</w:t>
      </w:r>
    </w:p>
    <w:p w14:paraId="5B395FC7" w14:textId="77777777" w:rsidR="00CE0F68" w:rsidRDefault="001960AF">
      <w:pPr>
        <w:spacing w:after="240"/>
      </w:pPr>
      <w:r>
        <w:rPr>
          <w:i/>
          <w:iCs/>
          <w:color w:val="555555"/>
          <w:sz w:val="20"/>
          <w:szCs w:val="20"/>
        </w:rPr>
        <w:t>Informal enquiries and visits to the practice are warmly welcomed. We reserve the right to close this vacancy early should a suitable candidate be identified.</w:t>
      </w:r>
    </w:p>
    <w:p w14:paraId="431C31C1" w14:textId="77777777" w:rsidR="00CE0F68" w:rsidRDefault="001960AF">
      <w:pPr>
        <w:pBdr>
          <w:top w:val="single" w:sz="4" w:space="6" w:color="1B6B7B"/>
        </w:pBdr>
        <w:spacing w:before="160" w:after="60"/>
      </w:pPr>
      <w:r>
        <w:rPr>
          <w:i/>
          <w:iCs/>
          <w:color w:val="666666"/>
          <w:sz w:val="18"/>
          <w:szCs w:val="18"/>
        </w:rPr>
        <w:t>Marcham Road Health Centre is an equal opportunities employer and is committed to safeguarding and promoting the welfare of patients. This post is subject to an enhanced DBS check.</w:t>
      </w:r>
    </w:p>
    <w:sectPr w:rsidR="00CE0F68">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8290" w14:textId="77777777" w:rsidR="00C349D1" w:rsidRDefault="00C349D1">
      <w:r>
        <w:separator/>
      </w:r>
    </w:p>
  </w:endnote>
  <w:endnote w:type="continuationSeparator" w:id="0">
    <w:p w14:paraId="243B5BBE" w14:textId="77777777" w:rsidR="00C349D1" w:rsidRDefault="00C3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EE19" w14:textId="77777777" w:rsidR="00CE0F68" w:rsidRDefault="001960AF">
    <w:pPr>
      <w:pBdr>
        <w:top w:val="single" w:sz="4" w:space="4" w:color="1B6B7B"/>
      </w:pBdr>
      <w:tabs>
        <w:tab w:val="right" w:pos="9638"/>
      </w:tabs>
      <w:spacing w:before="80"/>
    </w:pPr>
    <w:r>
      <w:rPr>
        <w:color w:val="666666"/>
        <w:sz w:val="16"/>
        <w:szCs w:val="16"/>
      </w:rPr>
      <w:t xml:space="preserve">Marcham Road Health </w:t>
    </w:r>
    <w:proofErr w:type="gramStart"/>
    <w:r>
      <w:rPr>
        <w:color w:val="666666"/>
        <w:sz w:val="16"/>
        <w:szCs w:val="16"/>
      </w:rPr>
      <w:t>Centre  |</w:t>
    </w:r>
    <w:proofErr w:type="gramEnd"/>
    <w:r>
      <w:rPr>
        <w:color w:val="666666"/>
        <w:sz w:val="16"/>
        <w:szCs w:val="16"/>
      </w:rPr>
      <w:t xml:space="preserve">  Abingdon, Oxfordshire</w:t>
    </w:r>
    <w:r>
      <w:rPr>
        <w:color w:val="666666"/>
        <w:sz w:val="16"/>
        <w:szCs w:val="16"/>
      </w:rPr>
      <w:tab/>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Pr>
        <w:noProof/>
        <w:color w:val="666666"/>
        <w:sz w:val="16"/>
        <w:szCs w:val="16"/>
      </w:rPr>
      <w:t>1</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73C3" w14:textId="77777777" w:rsidR="00C349D1" w:rsidRDefault="00C349D1">
      <w:r>
        <w:separator/>
      </w:r>
    </w:p>
  </w:footnote>
  <w:footnote w:type="continuationSeparator" w:id="0">
    <w:p w14:paraId="0822FD23" w14:textId="77777777" w:rsidR="00C349D1" w:rsidRDefault="00C34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10FF" w14:textId="77777777" w:rsidR="00CE0F68" w:rsidRDefault="001960AF">
    <w:pPr>
      <w:pBdr>
        <w:bottom w:val="single" w:sz="6" w:space="4" w:color="1B6B7B"/>
      </w:pBdr>
      <w:spacing w:after="120"/>
    </w:pPr>
    <w:r>
      <w:rPr>
        <w:b/>
        <w:bCs/>
        <w:color w:val="1B6B7B"/>
      </w:rPr>
      <w:t>Marcham Road Health Centre</w:t>
    </w:r>
    <w:r>
      <w:rPr>
        <w:color w:val="666666"/>
      </w:rPr>
      <w:t xml:space="preserve">   |   Salaried GP Opportunity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75CD9"/>
    <w:multiLevelType w:val="hybridMultilevel"/>
    <w:tmpl w:val="850459E0"/>
    <w:lvl w:ilvl="0" w:tplc="3FB4513A">
      <w:start w:val="1"/>
      <w:numFmt w:val="bullet"/>
      <w:lvlText w:val="●"/>
      <w:lvlJc w:val="left"/>
      <w:pPr>
        <w:ind w:left="720" w:hanging="360"/>
      </w:pPr>
    </w:lvl>
    <w:lvl w:ilvl="1" w:tplc="75D4A194">
      <w:start w:val="1"/>
      <w:numFmt w:val="bullet"/>
      <w:lvlText w:val="○"/>
      <w:lvlJc w:val="left"/>
      <w:pPr>
        <w:ind w:left="1440" w:hanging="360"/>
      </w:pPr>
    </w:lvl>
    <w:lvl w:ilvl="2" w:tplc="15360E62">
      <w:start w:val="1"/>
      <w:numFmt w:val="bullet"/>
      <w:lvlText w:val="■"/>
      <w:lvlJc w:val="left"/>
      <w:pPr>
        <w:ind w:left="2160" w:hanging="360"/>
      </w:pPr>
    </w:lvl>
    <w:lvl w:ilvl="3" w:tplc="47084DA6">
      <w:start w:val="1"/>
      <w:numFmt w:val="bullet"/>
      <w:lvlText w:val="●"/>
      <w:lvlJc w:val="left"/>
      <w:pPr>
        <w:ind w:left="2880" w:hanging="360"/>
      </w:pPr>
    </w:lvl>
    <w:lvl w:ilvl="4" w:tplc="5B4A9A70">
      <w:start w:val="1"/>
      <w:numFmt w:val="bullet"/>
      <w:lvlText w:val="○"/>
      <w:lvlJc w:val="left"/>
      <w:pPr>
        <w:ind w:left="3600" w:hanging="360"/>
      </w:pPr>
    </w:lvl>
    <w:lvl w:ilvl="5" w:tplc="59883B24">
      <w:start w:val="1"/>
      <w:numFmt w:val="bullet"/>
      <w:lvlText w:val="■"/>
      <w:lvlJc w:val="left"/>
      <w:pPr>
        <w:ind w:left="4320" w:hanging="360"/>
      </w:pPr>
    </w:lvl>
    <w:lvl w:ilvl="6" w:tplc="511E6EA6">
      <w:start w:val="1"/>
      <w:numFmt w:val="bullet"/>
      <w:lvlText w:val="●"/>
      <w:lvlJc w:val="left"/>
      <w:pPr>
        <w:ind w:left="5040" w:hanging="360"/>
      </w:pPr>
    </w:lvl>
    <w:lvl w:ilvl="7" w:tplc="60E0E87E">
      <w:start w:val="1"/>
      <w:numFmt w:val="bullet"/>
      <w:lvlText w:val="●"/>
      <w:lvlJc w:val="left"/>
      <w:pPr>
        <w:ind w:left="5760" w:hanging="360"/>
      </w:pPr>
    </w:lvl>
    <w:lvl w:ilvl="8" w:tplc="E16EE910">
      <w:start w:val="1"/>
      <w:numFmt w:val="bullet"/>
      <w:lvlText w:val="●"/>
      <w:lvlJc w:val="left"/>
      <w:pPr>
        <w:ind w:left="6480" w:hanging="360"/>
      </w:pPr>
    </w:lvl>
  </w:abstractNum>
  <w:abstractNum w:abstractNumId="1" w15:restartNumberingAfterBreak="0">
    <w:nsid w:val="64514BD7"/>
    <w:multiLevelType w:val="hybridMultilevel"/>
    <w:tmpl w:val="9C329408"/>
    <w:lvl w:ilvl="0" w:tplc="60CE2EAE">
      <w:start w:val="1"/>
      <w:numFmt w:val="bullet"/>
      <w:lvlText w:val="•"/>
      <w:lvlJc w:val="left"/>
      <w:pPr>
        <w:spacing w:after="60"/>
        <w:ind w:left="540" w:hanging="300"/>
      </w:pPr>
      <w:rPr>
        <w:color w:val="1B6B7B"/>
      </w:rPr>
    </w:lvl>
    <w:lvl w:ilvl="1" w:tplc="19647CBA">
      <w:numFmt w:val="decimal"/>
      <w:lvlText w:val=""/>
      <w:lvlJc w:val="left"/>
    </w:lvl>
    <w:lvl w:ilvl="2" w:tplc="7B2838C4">
      <w:numFmt w:val="decimal"/>
      <w:lvlText w:val=""/>
      <w:lvlJc w:val="left"/>
    </w:lvl>
    <w:lvl w:ilvl="3" w:tplc="3BBC0560">
      <w:numFmt w:val="decimal"/>
      <w:lvlText w:val=""/>
      <w:lvlJc w:val="left"/>
    </w:lvl>
    <w:lvl w:ilvl="4" w:tplc="A778243E">
      <w:numFmt w:val="decimal"/>
      <w:lvlText w:val=""/>
      <w:lvlJc w:val="left"/>
    </w:lvl>
    <w:lvl w:ilvl="5" w:tplc="E6A4D986">
      <w:numFmt w:val="decimal"/>
      <w:lvlText w:val=""/>
      <w:lvlJc w:val="left"/>
    </w:lvl>
    <w:lvl w:ilvl="6" w:tplc="68202EDA">
      <w:numFmt w:val="decimal"/>
      <w:lvlText w:val=""/>
      <w:lvlJc w:val="left"/>
    </w:lvl>
    <w:lvl w:ilvl="7" w:tplc="ED569D46">
      <w:numFmt w:val="decimal"/>
      <w:lvlText w:val=""/>
      <w:lvlJc w:val="left"/>
    </w:lvl>
    <w:lvl w:ilvl="8" w:tplc="2B7690FE">
      <w:numFmt w:val="decimal"/>
      <w:lvlText w:val=""/>
      <w:lvlJc w:val="left"/>
    </w:lvl>
  </w:abstractNum>
  <w:num w:numId="1" w16cid:durableId="580868657">
    <w:abstractNumId w:val="0"/>
    <w:lvlOverride w:ilvl="0">
      <w:startOverride w:val="1"/>
    </w:lvlOverride>
  </w:num>
  <w:num w:numId="2" w16cid:durableId="154475364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68"/>
    <w:rsid w:val="00062BB2"/>
    <w:rsid w:val="000E5579"/>
    <w:rsid w:val="001960AF"/>
    <w:rsid w:val="004F09B9"/>
    <w:rsid w:val="00521B35"/>
    <w:rsid w:val="009B14A3"/>
    <w:rsid w:val="00C349D1"/>
    <w:rsid w:val="00CE0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6957"/>
  <w15:docId w15:val="{D95AEDB6-4CAE-447E-B52A-F9D25EC8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color w:val="1B6B7B"/>
      <w:sz w:val="36"/>
      <w:szCs w:val="36"/>
    </w:rPr>
  </w:style>
  <w:style w:type="paragraph" w:styleId="Heading2">
    <w:name w:val="heading 2"/>
    <w:uiPriority w:val="9"/>
    <w:unhideWhenUsed/>
    <w:qFormat/>
    <w:pPr>
      <w:pBdr>
        <w:bottom w:val="single" w:sz="4" w:space="4" w:color="1B6B7B"/>
      </w:pBdr>
      <w:spacing w:before="280" w:after="120"/>
      <w:outlineLvl w:val="1"/>
    </w:pPr>
    <w:rPr>
      <w:b/>
      <w:bCs/>
      <w:color w:val="1B6B7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2702</Characters>
  <Application>Microsoft Office Word</Application>
  <DocSecurity>4</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Michelle Brownlie</cp:lastModifiedBy>
  <cp:revision>2</cp:revision>
  <dcterms:created xsi:type="dcterms:W3CDTF">2026-04-17T09:55:00Z</dcterms:created>
  <dcterms:modified xsi:type="dcterms:W3CDTF">2026-04-17T09:55:00Z</dcterms:modified>
</cp:coreProperties>
</file>