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21C6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>Wokingham North PCN</w:t>
      </w:r>
    </w:p>
    <w:p w14:paraId="683563BF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>PCN ARRS GP</w:t>
      </w:r>
    </w:p>
    <w:p w14:paraId="634086C7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>Fixed term contract until March 31</w:t>
      </w:r>
      <w:r w:rsidRPr="00F63B5E">
        <w:rPr>
          <w:b/>
          <w:bCs/>
          <w:vertAlign w:val="superscript"/>
        </w:rPr>
        <w:t>st</w:t>
      </w:r>
      <w:r>
        <w:rPr>
          <w:b/>
          <w:bCs/>
        </w:rPr>
        <w:t xml:space="preserve"> 25</w:t>
      </w:r>
    </w:p>
    <w:p w14:paraId="3D7F6BD1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>£10,500 per session</w:t>
      </w:r>
    </w:p>
    <w:p w14:paraId="5C57FD80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>4-6 sessions – flexible working encouraged</w:t>
      </w:r>
    </w:p>
    <w:p w14:paraId="36A509C4" w14:textId="77777777" w:rsidR="0053524F" w:rsidRDefault="0053524F" w:rsidP="0053524F">
      <w:pPr>
        <w:rPr>
          <w:b/>
          <w:bCs/>
        </w:rPr>
      </w:pPr>
    </w:p>
    <w:p w14:paraId="74747E1D" w14:textId="77777777" w:rsidR="0053524F" w:rsidRDefault="0053524F" w:rsidP="0053524F">
      <w:pPr>
        <w:rPr>
          <w:b/>
          <w:bCs/>
        </w:rPr>
      </w:pPr>
      <w:r w:rsidRPr="00A6089E">
        <w:rPr>
          <w:b/>
          <w:bCs/>
        </w:rPr>
        <w:t>Wokingham North PCN has an exciting opportunity for a newly qualified GP to join our multidisciplinary team for a fixed term until the end of March 25 with potential for extension.</w:t>
      </w:r>
      <w:r w:rsidRPr="000B5B4B">
        <w:rPr>
          <w:b/>
          <w:bCs/>
        </w:rPr>
        <w:t xml:space="preserve"> </w:t>
      </w:r>
      <w:r w:rsidRPr="00A6089E">
        <w:rPr>
          <w:b/>
          <w:bCs/>
        </w:rPr>
        <w:t xml:space="preserve">We invite candidates who </w:t>
      </w:r>
      <w:r w:rsidRPr="000B5B4B">
        <w:rPr>
          <w:b/>
          <w:bCs/>
        </w:rPr>
        <w:t xml:space="preserve">have completed their training within the last two years to apply. </w:t>
      </w:r>
    </w:p>
    <w:p w14:paraId="34171D8A" w14:textId="77777777" w:rsidR="0053524F" w:rsidRDefault="0053524F" w:rsidP="0053524F">
      <w:pPr>
        <w:rPr>
          <w:b/>
          <w:bCs/>
        </w:rPr>
      </w:pPr>
      <w:r w:rsidRPr="000B5B4B">
        <w:rPr>
          <w:b/>
          <w:bCs/>
        </w:rPr>
        <w:t>In this role, you will work across</w:t>
      </w:r>
      <w:r w:rsidRPr="00A6089E">
        <w:rPr>
          <w:b/>
          <w:bCs/>
        </w:rPr>
        <w:t xml:space="preserve"> three</w:t>
      </w:r>
      <w:r w:rsidRPr="000B5B4B">
        <w:rPr>
          <w:b/>
          <w:bCs/>
        </w:rPr>
        <w:t xml:space="preserve"> practices, providing</w:t>
      </w:r>
      <w:r w:rsidRPr="00A6089E">
        <w:rPr>
          <w:b/>
          <w:bCs/>
        </w:rPr>
        <w:t xml:space="preserve"> same day access appointments</w:t>
      </w:r>
      <w:r w:rsidRPr="000B5B4B">
        <w:rPr>
          <w:b/>
          <w:bCs/>
        </w:rPr>
        <w:t xml:space="preserve"> to our diverse patient population</w:t>
      </w:r>
      <w:r w:rsidRPr="00A6089E">
        <w:rPr>
          <w:b/>
          <w:bCs/>
        </w:rPr>
        <w:t>.  We will consider applications for between 4 and 6 sessions with a start date as soon as possible.</w:t>
      </w:r>
      <w:r w:rsidRPr="000B5B4B">
        <w:rPr>
          <w:b/>
          <w:bCs/>
        </w:rPr>
        <w:t> </w:t>
      </w:r>
      <w:r w:rsidRPr="00A6089E">
        <w:rPr>
          <w:b/>
          <w:bCs/>
        </w:rPr>
        <w:t xml:space="preserve"> </w:t>
      </w:r>
      <w:r>
        <w:rPr>
          <w:b/>
          <w:bCs/>
        </w:rPr>
        <w:t>All three practices are proud to be GP</w:t>
      </w:r>
      <w:r w:rsidRPr="00A6089E">
        <w:rPr>
          <w:b/>
          <w:bCs/>
        </w:rPr>
        <w:t xml:space="preserve"> training practices with</w:t>
      </w:r>
      <w:r>
        <w:rPr>
          <w:b/>
          <w:bCs/>
        </w:rPr>
        <w:t xml:space="preserve"> a joint</w:t>
      </w:r>
      <w:r w:rsidRPr="00A6089E">
        <w:rPr>
          <w:b/>
          <w:bCs/>
        </w:rPr>
        <w:t xml:space="preserve"> commitment to develop</w:t>
      </w:r>
      <w:r>
        <w:rPr>
          <w:b/>
          <w:bCs/>
        </w:rPr>
        <w:t xml:space="preserve"> and support</w:t>
      </w:r>
      <w:r w:rsidRPr="00A6089E">
        <w:rPr>
          <w:b/>
          <w:bCs/>
        </w:rPr>
        <w:t xml:space="preserve"> our staff and</w:t>
      </w:r>
      <w:r w:rsidRPr="000B5B4B">
        <w:rPr>
          <w:b/>
          <w:bCs/>
        </w:rPr>
        <w:t xml:space="preserve"> </w:t>
      </w:r>
      <w:r>
        <w:rPr>
          <w:b/>
          <w:bCs/>
        </w:rPr>
        <w:t xml:space="preserve">to </w:t>
      </w:r>
      <w:r w:rsidRPr="000B5B4B">
        <w:rPr>
          <w:b/>
          <w:bCs/>
        </w:rPr>
        <w:t>collabor</w:t>
      </w:r>
      <w:r w:rsidRPr="00A6089E">
        <w:rPr>
          <w:b/>
          <w:bCs/>
        </w:rPr>
        <w:t>ate</w:t>
      </w:r>
      <w:r>
        <w:rPr>
          <w:b/>
          <w:bCs/>
        </w:rPr>
        <w:t xml:space="preserve"> </w:t>
      </w:r>
      <w:r w:rsidRPr="000B5B4B">
        <w:rPr>
          <w:b/>
          <w:bCs/>
        </w:rPr>
        <w:t>to ensure the best patient outcomes</w:t>
      </w:r>
      <w:r w:rsidRPr="00A6089E">
        <w:rPr>
          <w:b/>
          <w:bCs/>
        </w:rPr>
        <w:t xml:space="preserve">.  </w:t>
      </w:r>
      <w:r w:rsidRPr="000B5B4B">
        <w:rPr>
          <w:b/>
          <w:bCs/>
        </w:rPr>
        <w:t xml:space="preserve">You'll be expected to work in accordance with GMC standards and demonstrate </w:t>
      </w:r>
      <w:r>
        <w:rPr>
          <w:b/>
          <w:bCs/>
        </w:rPr>
        <w:t>G</w:t>
      </w:r>
      <w:r w:rsidRPr="000B5B4B">
        <w:rPr>
          <w:b/>
          <w:bCs/>
        </w:rPr>
        <w:t xml:space="preserve">ood </w:t>
      </w:r>
      <w:r>
        <w:rPr>
          <w:b/>
          <w:bCs/>
        </w:rPr>
        <w:t>M</w:t>
      </w:r>
      <w:r w:rsidRPr="000B5B4B">
        <w:rPr>
          <w:b/>
          <w:bCs/>
        </w:rPr>
        <w:t xml:space="preserve">edical </w:t>
      </w:r>
      <w:r>
        <w:rPr>
          <w:b/>
          <w:bCs/>
        </w:rPr>
        <w:t>P</w:t>
      </w:r>
      <w:r w:rsidRPr="000B5B4B">
        <w:rPr>
          <w:b/>
          <w:bCs/>
        </w:rPr>
        <w:t>ractice</w:t>
      </w:r>
      <w:r>
        <w:rPr>
          <w:b/>
          <w:bCs/>
        </w:rPr>
        <w:t>’</w:t>
      </w:r>
      <w:r w:rsidRPr="000B5B4B">
        <w:rPr>
          <w:b/>
          <w:bCs/>
        </w:rPr>
        <w:t xml:space="preserve"> while meeting DES requirements. </w:t>
      </w:r>
      <w:r>
        <w:rPr>
          <w:b/>
          <w:bCs/>
        </w:rPr>
        <w:t>You will be well supported by a friendly and approachable team of GPs and Primary Care staff who have great experience in developing new GPs and working with the wider healthcare management teams.</w:t>
      </w:r>
    </w:p>
    <w:p w14:paraId="75D50C79" w14:textId="77777777" w:rsidR="0053524F" w:rsidRDefault="0053524F" w:rsidP="0053524F">
      <w:pPr>
        <w:rPr>
          <w:b/>
          <w:bCs/>
        </w:rPr>
      </w:pPr>
      <w:r w:rsidRPr="000B5B4B">
        <w:rPr>
          <w:b/>
          <w:bCs/>
        </w:rPr>
        <w:t>If you</w:t>
      </w:r>
      <w:r>
        <w:rPr>
          <w:b/>
          <w:bCs/>
        </w:rPr>
        <w:t xml:space="preserve"> are</w:t>
      </w:r>
      <w:r w:rsidRPr="000B5B4B">
        <w:rPr>
          <w:b/>
          <w:bCs/>
        </w:rPr>
        <w:t xml:space="preserve"> looking to develop your skills in a dynamic</w:t>
      </w:r>
      <w:r>
        <w:rPr>
          <w:b/>
          <w:bCs/>
        </w:rPr>
        <w:t xml:space="preserve"> and supportive</w:t>
      </w:r>
      <w:r w:rsidRPr="000B5B4B">
        <w:rPr>
          <w:b/>
          <w:bCs/>
        </w:rPr>
        <w:t xml:space="preserve"> environment and make a positive impact on patient care, we would love to hear from you</w:t>
      </w:r>
      <w:r w:rsidRPr="00A6089E">
        <w:rPr>
          <w:b/>
          <w:bCs/>
        </w:rPr>
        <w:t>.</w:t>
      </w:r>
    </w:p>
    <w:p w14:paraId="094C79E4" w14:textId="77777777" w:rsidR="0053524F" w:rsidRDefault="0053524F" w:rsidP="0053524F">
      <w:pPr>
        <w:rPr>
          <w:b/>
          <w:bCs/>
        </w:rPr>
      </w:pPr>
    </w:p>
    <w:p w14:paraId="55ECE416" w14:textId="77777777" w:rsidR="0053524F" w:rsidRPr="000B5B4B" w:rsidRDefault="0053524F" w:rsidP="0053524F">
      <w:pPr>
        <w:rPr>
          <w:b/>
          <w:bCs/>
        </w:rPr>
      </w:pPr>
    </w:p>
    <w:p w14:paraId="7BF70C09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Main duties of the role:</w:t>
      </w:r>
    </w:p>
    <w:p w14:paraId="4F95B2A0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 xml:space="preserve">You </w:t>
      </w:r>
      <w:r>
        <w:rPr>
          <w:b/>
          <w:bCs/>
        </w:rPr>
        <w:t>will</w:t>
      </w:r>
      <w:r w:rsidRPr="003843A8">
        <w:rPr>
          <w:b/>
          <w:bCs/>
        </w:rPr>
        <w:t xml:space="preserve"> be required to work across</w:t>
      </w:r>
      <w:r>
        <w:rPr>
          <w:b/>
          <w:bCs/>
        </w:rPr>
        <w:t xml:space="preserve"> all 3</w:t>
      </w:r>
      <w:r w:rsidRPr="003843A8">
        <w:rPr>
          <w:b/>
          <w:bCs/>
        </w:rPr>
        <w:t xml:space="preserve"> practices</w:t>
      </w:r>
      <w:r>
        <w:rPr>
          <w:b/>
          <w:bCs/>
        </w:rPr>
        <w:t xml:space="preserve"> within Wokingham North PCN</w:t>
      </w:r>
      <w:r w:rsidRPr="003843A8">
        <w:rPr>
          <w:b/>
          <w:bCs/>
        </w:rPr>
        <w:t xml:space="preserve">, supporting our practices through the winter period. </w:t>
      </w:r>
    </w:p>
    <w:p w14:paraId="3CF2799E" w14:textId="77777777" w:rsidR="0053524F" w:rsidRDefault="0053524F" w:rsidP="0053524F">
      <w:pPr>
        <w:rPr>
          <w:b/>
          <w:bCs/>
        </w:rPr>
      </w:pPr>
      <w:r w:rsidRPr="003843A8">
        <w:rPr>
          <w:b/>
          <w:bCs/>
        </w:rPr>
        <w:t>To undertake duties governed by the PMS &amp; GMS contract and Objectives of Direct and Local Enhanced Services including:</w:t>
      </w:r>
    </w:p>
    <w:p w14:paraId="3D3085E7" w14:textId="77777777" w:rsidR="0053524F" w:rsidRDefault="0053524F" w:rsidP="0053524F">
      <w:pPr>
        <w:rPr>
          <w:b/>
          <w:bCs/>
        </w:rPr>
      </w:pPr>
    </w:p>
    <w:p w14:paraId="098DD127" w14:textId="77777777" w:rsidR="0053524F" w:rsidRPr="003843A8" w:rsidRDefault="0053524F" w:rsidP="0053524F">
      <w:pPr>
        <w:rPr>
          <w:b/>
          <w:bCs/>
        </w:rPr>
      </w:pPr>
      <w:r>
        <w:rPr>
          <w:b/>
          <w:bCs/>
        </w:rPr>
        <w:t>Provision of an urgent acute care service.</w:t>
      </w:r>
    </w:p>
    <w:p w14:paraId="209D7DAB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Face to face and telephone consultations.</w:t>
      </w:r>
    </w:p>
    <w:p w14:paraId="54EABAF3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Checking and signing repeat prescriptions.</w:t>
      </w:r>
    </w:p>
    <w:p w14:paraId="4C12CE19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Administration - dealing with queries, patient test results, referral letters NHS/private, task</w:t>
      </w:r>
      <w:r>
        <w:rPr>
          <w:b/>
          <w:bCs/>
        </w:rPr>
        <w:t>s</w:t>
      </w:r>
      <w:r w:rsidRPr="003843A8">
        <w:rPr>
          <w:b/>
          <w:bCs/>
        </w:rPr>
        <w:t>, emails and other paperwork and correspondence in a timely manner.</w:t>
      </w:r>
    </w:p>
    <w:p w14:paraId="08797C69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Cover all the clinical management of the patients in surgery as appropriate including initiating investigations, reviewing results, making referrals to secondary care or to other providers as appropriate.</w:t>
      </w:r>
    </w:p>
    <w:p w14:paraId="37A68E21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Develop care and treatment plans in consultation with patients and in line with current Practice disease management protocols as well wider guidance such as that from NICE.</w:t>
      </w:r>
    </w:p>
    <w:p w14:paraId="0BA7547E" w14:textId="77777777" w:rsidR="0053524F" w:rsidRDefault="0053524F" w:rsidP="0053524F">
      <w:pPr>
        <w:rPr>
          <w:b/>
          <w:bCs/>
        </w:rPr>
      </w:pPr>
    </w:p>
    <w:p w14:paraId="2D612AB5" w14:textId="77777777" w:rsidR="0053524F" w:rsidRDefault="0053524F" w:rsidP="0053524F">
      <w:pPr>
        <w:rPr>
          <w:b/>
          <w:bCs/>
        </w:rPr>
      </w:pPr>
    </w:p>
    <w:p w14:paraId="03B03FCB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About us</w:t>
      </w:r>
    </w:p>
    <w:p w14:paraId="1B8C00A7" w14:textId="77777777" w:rsidR="0053524F" w:rsidRDefault="0053524F" w:rsidP="0053524F">
      <w:pPr>
        <w:rPr>
          <w:b/>
          <w:bCs/>
        </w:rPr>
      </w:pPr>
      <w:r>
        <w:rPr>
          <w:b/>
          <w:bCs/>
        </w:rPr>
        <w:t xml:space="preserve">Wokingham North PCN </w:t>
      </w:r>
      <w:r w:rsidRPr="003843A8">
        <w:rPr>
          <w:b/>
          <w:bCs/>
        </w:rPr>
        <w:t xml:space="preserve">covers </w:t>
      </w:r>
      <w:r>
        <w:rPr>
          <w:b/>
          <w:bCs/>
        </w:rPr>
        <w:t>3</w:t>
      </w:r>
      <w:r w:rsidRPr="003843A8">
        <w:rPr>
          <w:b/>
          <w:bCs/>
        </w:rPr>
        <w:t xml:space="preserve"> GP surgeries</w:t>
      </w:r>
      <w:r>
        <w:rPr>
          <w:b/>
          <w:bCs/>
        </w:rPr>
        <w:t xml:space="preserve">, 2 located within the same building, </w:t>
      </w:r>
      <w:r w:rsidRPr="003843A8">
        <w:rPr>
          <w:b/>
          <w:bCs/>
        </w:rPr>
        <w:t xml:space="preserve">with a combined patient list size of approximately </w:t>
      </w:r>
      <w:r>
        <w:rPr>
          <w:b/>
          <w:bCs/>
        </w:rPr>
        <w:t>38</w:t>
      </w:r>
      <w:r w:rsidRPr="003843A8">
        <w:rPr>
          <w:b/>
          <w:bCs/>
        </w:rPr>
        <w:t>,000 patients and</w:t>
      </w:r>
      <w:r>
        <w:rPr>
          <w:b/>
          <w:bCs/>
        </w:rPr>
        <w:t xml:space="preserve"> a diverse patient population.</w:t>
      </w:r>
    </w:p>
    <w:p w14:paraId="6501B918" w14:textId="77777777" w:rsidR="0053524F" w:rsidRDefault="0053524F" w:rsidP="0053524F">
      <w:pPr>
        <w:rPr>
          <w:b/>
          <w:bCs/>
        </w:rPr>
      </w:pPr>
    </w:p>
    <w:p w14:paraId="0E26B0ED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Job description</w:t>
      </w:r>
    </w:p>
    <w:p w14:paraId="7D5E3A74" w14:textId="77777777" w:rsidR="0053524F" w:rsidRDefault="0053524F" w:rsidP="0053524F">
      <w:pPr>
        <w:rPr>
          <w:b/>
          <w:bCs/>
        </w:rPr>
      </w:pPr>
    </w:p>
    <w:p w14:paraId="22F5637C" w14:textId="77777777" w:rsidR="0053524F" w:rsidRDefault="0053524F" w:rsidP="0053524F">
      <w:pPr>
        <w:rPr>
          <w:b/>
          <w:bCs/>
        </w:rPr>
      </w:pPr>
    </w:p>
    <w:p w14:paraId="3AF662E4" w14:textId="77777777" w:rsidR="0053524F" w:rsidRDefault="0053524F" w:rsidP="0053524F">
      <w:pPr>
        <w:rPr>
          <w:b/>
          <w:bCs/>
        </w:rPr>
      </w:pPr>
      <w:r w:rsidRPr="003843A8">
        <w:rPr>
          <w:b/>
          <w:bCs/>
        </w:rPr>
        <w:t>P</w:t>
      </w:r>
      <w:r>
        <w:rPr>
          <w:b/>
          <w:bCs/>
        </w:rPr>
        <w:t>rovision of a same day urgent care service</w:t>
      </w:r>
    </w:p>
    <w:p w14:paraId="193C8C50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lastRenderedPageBreak/>
        <w:t>Morning an</w:t>
      </w:r>
      <w:r>
        <w:rPr>
          <w:b/>
          <w:bCs/>
        </w:rPr>
        <w:t>d afternoon surgeries</w:t>
      </w:r>
      <w:r w:rsidRPr="003843A8">
        <w:rPr>
          <w:b/>
          <w:bCs/>
        </w:rPr>
        <w:t>.</w:t>
      </w:r>
    </w:p>
    <w:p w14:paraId="42DF977A" w14:textId="77777777" w:rsidR="0053524F" w:rsidRPr="003843A8" w:rsidRDefault="0053524F" w:rsidP="0053524F">
      <w:pPr>
        <w:rPr>
          <w:b/>
          <w:bCs/>
        </w:rPr>
      </w:pPr>
      <w:r>
        <w:rPr>
          <w:b/>
          <w:bCs/>
        </w:rPr>
        <w:t>R</w:t>
      </w:r>
      <w:r w:rsidRPr="003843A8">
        <w:rPr>
          <w:b/>
          <w:bCs/>
        </w:rPr>
        <w:t>eferrals - As necessary from patient contacts.</w:t>
      </w:r>
    </w:p>
    <w:p w14:paraId="16C308ED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 xml:space="preserve">Electronic </w:t>
      </w:r>
      <w:r>
        <w:rPr>
          <w:b/>
          <w:bCs/>
        </w:rPr>
        <w:t>prescriptions</w:t>
      </w:r>
      <w:r w:rsidRPr="003843A8">
        <w:rPr>
          <w:b/>
          <w:bCs/>
        </w:rPr>
        <w:t xml:space="preserve"> and </w:t>
      </w:r>
      <w:r>
        <w:rPr>
          <w:b/>
          <w:bCs/>
        </w:rPr>
        <w:t xml:space="preserve">managing lab </w:t>
      </w:r>
      <w:r w:rsidRPr="003843A8">
        <w:rPr>
          <w:b/>
          <w:bCs/>
        </w:rPr>
        <w:t xml:space="preserve">results </w:t>
      </w:r>
      <w:r>
        <w:rPr>
          <w:b/>
          <w:bCs/>
        </w:rPr>
        <w:t xml:space="preserve">– allocated </w:t>
      </w:r>
      <w:r w:rsidRPr="003843A8">
        <w:rPr>
          <w:b/>
          <w:bCs/>
        </w:rPr>
        <w:t>relating to GP patient contacts.</w:t>
      </w:r>
    </w:p>
    <w:p w14:paraId="533A2B43" w14:textId="77777777" w:rsidR="0053524F" w:rsidRPr="003843A8" w:rsidRDefault="0053524F" w:rsidP="0053524F">
      <w:pPr>
        <w:rPr>
          <w:b/>
          <w:bCs/>
        </w:rPr>
      </w:pPr>
      <w:r>
        <w:rPr>
          <w:b/>
          <w:bCs/>
        </w:rPr>
        <w:t>Home</w:t>
      </w:r>
      <w:r w:rsidRPr="003843A8">
        <w:rPr>
          <w:b/>
          <w:bCs/>
        </w:rPr>
        <w:t xml:space="preserve"> visits </w:t>
      </w:r>
      <w:r>
        <w:rPr>
          <w:b/>
          <w:bCs/>
        </w:rPr>
        <w:t>(if required) – Maximum of o</w:t>
      </w:r>
      <w:r w:rsidRPr="003843A8">
        <w:rPr>
          <w:b/>
          <w:bCs/>
        </w:rPr>
        <w:t xml:space="preserve">ne per session </w:t>
      </w:r>
    </w:p>
    <w:p w14:paraId="799A87E5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 xml:space="preserve">Informal post-surgery discussion </w:t>
      </w:r>
      <w:r>
        <w:rPr>
          <w:b/>
          <w:bCs/>
        </w:rPr>
        <w:t>e</w:t>
      </w:r>
      <w:r w:rsidRPr="003843A8">
        <w:rPr>
          <w:b/>
          <w:bCs/>
        </w:rPr>
        <w:t>ncouraged and as needed with any experienced colleague.</w:t>
      </w:r>
    </w:p>
    <w:p w14:paraId="385C653C" w14:textId="77777777" w:rsidR="0053524F" w:rsidRDefault="0053524F" w:rsidP="0053524F">
      <w:pPr>
        <w:rPr>
          <w:b/>
          <w:bCs/>
        </w:rPr>
      </w:pPr>
      <w:r w:rsidRPr="003843A8">
        <w:rPr>
          <w:b/>
          <w:bCs/>
        </w:rPr>
        <w:t xml:space="preserve">Meetings: </w:t>
      </w:r>
      <w:r>
        <w:rPr>
          <w:b/>
          <w:bCs/>
        </w:rPr>
        <w:t>Clinical meetings</w:t>
      </w:r>
      <w:r w:rsidRPr="003843A8">
        <w:rPr>
          <w:b/>
          <w:bCs/>
        </w:rPr>
        <w:t>, educational meetings</w:t>
      </w:r>
    </w:p>
    <w:p w14:paraId="4BA4912D" w14:textId="77777777" w:rsidR="0053524F" w:rsidRPr="003843A8" w:rsidRDefault="0053524F" w:rsidP="0053524F">
      <w:pPr>
        <w:rPr>
          <w:b/>
          <w:bCs/>
        </w:rPr>
      </w:pPr>
    </w:p>
    <w:p w14:paraId="03625826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Person Specification</w:t>
      </w:r>
    </w:p>
    <w:p w14:paraId="6EDC5363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Qualifications</w:t>
      </w:r>
    </w:p>
    <w:p w14:paraId="1577F5E7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Essential</w:t>
      </w:r>
    </w:p>
    <w:p w14:paraId="362158FD" w14:textId="77777777" w:rsidR="0053524F" w:rsidRPr="003843A8" w:rsidRDefault="0053524F" w:rsidP="0053524F">
      <w:pPr>
        <w:numPr>
          <w:ilvl w:val="0"/>
          <w:numId w:val="1"/>
        </w:numPr>
        <w:spacing w:after="200" w:line="276" w:lineRule="auto"/>
        <w:rPr>
          <w:b/>
          <w:bCs/>
        </w:rPr>
      </w:pPr>
      <w:r w:rsidRPr="003843A8">
        <w:rPr>
          <w:b/>
          <w:bCs/>
        </w:rPr>
        <w:t>Be a Newly Qualified GP who obtained their Certificate of Completion of Training (CCT) in General Practice within the last two years, verifying completion of the postgraduate training required to practise independently.</w:t>
      </w:r>
    </w:p>
    <w:p w14:paraId="385FB2FC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Disclosure and Barring Service Check</w:t>
      </w:r>
    </w:p>
    <w:p w14:paraId="4A62358D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34AD516B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>UK Registration</w:t>
      </w:r>
    </w:p>
    <w:p w14:paraId="78193EA0" w14:textId="77777777" w:rsidR="0053524F" w:rsidRPr="003843A8" w:rsidRDefault="0053524F" w:rsidP="0053524F">
      <w:pPr>
        <w:rPr>
          <w:b/>
          <w:bCs/>
        </w:rPr>
      </w:pPr>
      <w:r w:rsidRPr="003843A8">
        <w:rPr>
          <w:b/>
          <w:bCs/>
        </w:rPr>
        <w:t xml:space="preserve">Applicants must have current UK professional registration. </w:t>
      </w:r>
    </w:p>
    <w:p w14:paraId="7B846846" w14:textId="77777777" w:rsidR="0053524F" w:rsidRPr="003843A8" w:rsidRDefault="0053524F" w:rsidP="0053524F">
      <w:pPr>
        <w:rPr>
          <w:b/>
          <w:bCs/>
        </w:rPr>
      </w:pPr>
    </w:p>
    <w:p w14:paraId="77C58579" w14:textId="77777777" w:rsidR="0053524F" w:rsidRDefault="0053524F"/>
    <w:sectPr w:rsidR="0053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328E"/>
    <w:multiLevelType w:val="multilevel"/>
    <w:tmpl w:val="537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09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4F"/>
    <w:rsid w:val="0053524F"/>
    <w:rsid w:val="007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EC2A"/>
  <w15:chartTrackingRefBased/>
  <w15:docId w15:val="{CA395790-376A-4313-B1BD-1F07C8F9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2025-01-24T13:50:00Z</dcterms:created>
  <dcterms:modified xsi:type="dcterms:W3CDTF">2025-01-24T13:51:00Z</dcterms:modified>
</cp:coreProperties>
</file>