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4C59" w14:textId="77777777" w:rsidR="006F3E8E" w:rsidRPr="006F3E8E" w:rsidRDefault="0028487E" w:rsidP="006F3E8E">
      <w:r>
        <w:pict w14:anchorId="3D14D988">
          <v:rect id="_x0000_i1025" style="width:0;height:1.5pt" o:hralign="center" o:hrstd="t" o:hr="t" fillcolor="#a0a0a0" stroked="f"/>
        </w:pict>
      </w:r>
    </w:p>
    <w:p w14:paraId="2456DFB7" w14:textId="77777777" w:rsidR="00591F92" w:rsidRPr="009E51BB" w:rsidRDefault="00591F92" w:rsidP="00591F92">
      <w:pPr>
        <w:tabs>
          <w:tab w:val="left" w:pos="5250"/>
        </w:tabs>
        <w:rPr>
          <w:b/>
          <w:bCs/>
        </w:rPr>
      </w:pPr>
      <w:r>
        <w:rPr>
          <w:b/>
          <w:bCs/>
        </w:rPr>
        <w:t>WOKINGHAM NORTH PCN</w:t>
      </w:r>
    </w:p>
    <w:p w14:paraId="33D13970" w14:textId="77777777" w:rsidR="00591F92" w:rsidRPr="005C794E" w:rsidRDefault="00591F92" w:rsidP="00591F92">
      <w:pPr>
        <w:tabs>
          <w:tab w:val="left" w:pos="5250"/>
        </w:tabs>
        <w:rPr>
          <w:b/>
          <w:bCs/>
        </w:rPr>
      </w:pPr>
      <w:r w:rsidRPr="005C794E">
        <w:rPr>
          <w:b/>
          <w:bCs/>
        </w:rPr>
        <w:t>Join Our Primary Care Network as a PCN Manager</w:t>
      </w:r>
    </w:p>
    <w:p w14:paraId="7C953BE0" w14:textId="77777777" w:rsidR="00591F92" w:rsidRPr="009E51BB" w:rsidRDefault="00591F92" w:rsidP="00591F92">
      <w:pPr>
        <w:tabs>
          <w:tab w:val="left" w:pos="5250"/>
        </w:tabs>
      </w:pPr>
      <w:r w:rsidRPr="009E51BB">
        <w:t>Are you an experienced, motivated leader with a passion for transforming primary care?</w:t>
      </w:r>
    </w:p>
    <w:p w14:paraId="0426F771" w14:textId="77777777" w:rsidR="00591F92" w:rsidRDefault="00591F92" w:rsidP="00591F92">
      <w:pPr>
        <w:tabs>
          <w:tab w:val="left" w:pos="5250"/>
        </w:tabs>
      </w:pPr>
      <w:r w:rsidRPr="009E51BB">
        <w:t>We are seeking an exceptional Primary Care Network (PCN) Manager to lead the</w:t>
      </w:r>
      <w:r>
        <w:t xml:space="preserve"> financial, </w:t>
      </w:r>
      <w:r w:rsidRPr="009E51BB">
        <w:t>operational and strategic delivery of our PCN. This is a key leadership role working alongside our Clinical Director</w:t>
      </w:r>
      <w:r>
        <w:t>s</w:t>
      </w:r>
      <w:r w:rsidRPr="009E51BB">
        <w:t xml:space="preserve"> and member practices to drive innovation, improve patient outcomes, and ensure the successful delivery of NHS priorities.</w:t>
      </w:r>
    </w:p>
    <w:p w14:paraId="65EF4F4A" w14:textId="77777777" w:rsidR="00591F92" w:rsidRPr="004710A7" w:rsidRDefault="00591F92" w:rsidP="00591F92">
      <w:pPr>
        <w:rPr>
          <w:rFonts w:cs="Calibri Light"/>
        </w:rPr>
      </w:pPr>
      <w:r>
        <w:t xml:space="preserve">Wokingham North PCN comprises 3 </w:t>
      </w:r>
      <w:r w:rsidRPr="004710A7">
        <w:rPr>
          <w:rFonts w:cs="Calibri Light"/>
        </w:rPr>
        <w:t>local GP Surgeries:  Parkside Family Surgery, Woodley Medical Centre and Wargrave Surgery with a combined population of around 38000.</w:t>
      </w:r>
      <w:r w:rsidRPr="004710A7">
        <w:rPr>
          <w:rFonts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Pr="004710A7">
        <w:rPr>
          <w:rFonts w:cs="Calibri Light"/>
        </w:rPr>
        <w:t xml:space="preserve">Our vision </w:t>
      </w:r>
      <w:r>
        <w:rPr>
          <w:rFonts w:cs="Calibri Light"/>
        </w:rPr>
        <w:t>i</w:t>
      </w:r>
      <w:r w:rsidRPr="004710A7">
        <w:rPr>
          <w:rFonts w:cs="Calibri Light"/>
        </w:rPr>
        <w:t>s to create a patient care system that includes everyone. A system where member practices work closely together and in collaboration with health and social care, voluntary sectors, community groups and local people to deliver efficient and timely personalised care</w:t>
      </w:r>
      <w:r>
        <w:rPr>
          <w:rFonts w:cs="Calibri Light"/>
        </w:rPr>
        <w:t>.</w:t>
      </w:r>
    </w:p>
    <w:p w14:paraId="02A5E536" w14:textId="77777777" w:rsidR="00591F92" w:rsidRDefault="00591F92" w:rsidP="006F3E8E">
      <w:pPr>
        <w:rPr>
          <w:b/>
          <w:bCs/>
        </w:rPr>
      </w:pPr>
    </w:p>
    <w:p w14:paraId="6EEA0F39" w14:textId="77777777" w:rsidR="00591F92" w:rsidRDefault="00591F92" w:rsidP="006F3E8E">
      <w:pPr>
        <w:rPr>
          <w:b/>
          <w:bCs/>
        </w:rPr>
      </w:pPr>
    </w:p>
    <w:p w14:paraId="3BA4E0B4" w14:textId="3156EDB5" w:rsidR="006F3E8E" w:rsidRPr="006F3E8E" w:rsidRDefault="006F3E8E" w:rsidP="006F3E8E">
      <w:pPr>
        <w:rPr>
          <w:b/>
          <w:bCs/>
        </w:rPr>
      </w:pPr>
      <w:r w:rsidRPr="006F3E8E">
        <w:rPr>
          <w:b/>
          <w:bCs/>
        </w:rPr>
        <w:t>Job Description: Primary Care Network (PCN) Manager</w:t>
      </w:r>
    </w:p>
    <w:p w14:paraId="3F4D2239" w14:textId="77777777" w:rsidR="006F3E8E" w:rsidRPr="006F3E8E" w:rsidRDefault="006F3E8E" w:rsidP="006F3E8E">
      <w:r w:rsidRPr="006F3E8E">
        <w:rPr>
          <w:b/>
          <w:bCs/>
        </w:rPr>
        <w:t>Job Title:</w:t>
      </w:r>
      <w:r w:rsidRPr="006F3E8E">
        <w:t xml:space="preserve"> Primary Care Network (PCN) Manager</w:t>
      </w:r>
    </w:p>
    <w:p w14:paraId="0D26AD77" w14:textId="3AB09925" w:rsidR="006F3E8E" w:rsidRDefault="006F3E8E" w:rsidP="006F3E8E">
      <w:r w:rsidRPr="006F3E8E">
        <w:rPr>
          <w:b/>
          <w:bCs/>
        </w:rPr>
        <w:t>Reporting To:</w:t>
      </w:r>
      <w:r w:rsidRPr="006F3E8E">
        <w:t xml:space="preserve"> PCN Clinical Director</w:t>
      </w:r>
      <w:r w:rsidR="00030F5E">
        <w:t>s</w:t>
      </w:r>
    </w:p>
    <w:p w14:paraId="0DCFDC65" w14:textId="4F4722BD" w:rsidR="00AE2CC3" w:rsidRDefault="00AE2CC3" w:rsidP="00AE2CC3">
      <w:pPr>
        <w:tabs>
          <w:tab w:val="left" w:pos="5250"/>
        </w:tabs>
      </w:pPr>
      <w:r w:rsidRPr="009E51BB">
        <w:rPr>
          <w:b/>
          <w:bCs/>
        </w:rPr>
        <w:t>Accountable to:</w:t>
      </w:r>
      <w:r>
        <w:rPr>
          <w:b/>
          <w:bCs/>
        </w:rPr>
        <w:t xml:space="preserve"> </w:t>
      </w:r>
      <w:r w:rsidRPr="009E51BB">
        <w:t xml:space="preserve">PCN </w:t>
      </w:r>
      <w:r>
        <w:t>Board</w:t>
      </w:r>
      <w:r w:rsidRPr="009E51BB">
        <w:t xml:space="preserve"> / Member Practices</w:t>
      </w:r>
    </w:p>
    <w:p w14:paraId="5D711A54" w14:textId="4190EF02" w:rsidR="005615D4" w:rsidRPr="00F83EB8" w:rsidRDefault="005615D4" w:rsidP="00AE2CC3">
      <w:pPr>
        <w:tabs>
          <w:tab w:val="left" w:pos="5250"/>
        </w:tabs>
      </w:pPr>
      <w:r w:rsidRPr="00F83EB8">
        <w:rPr>
          <w:b/>
          <w:bCs/>
        </w:rPr>
        <w:t>Supported by</w:t>
      </w:r>
      <w:r w:rsidR="00F83EB8">
        <w:rPr>
          <w:b/>
          <w:bCs/>
        </w:rPr>
        <w:t xml:space="preserve">: </w:t>
      </w:r>
      <w:r w:rsidR="00F83EB8">
        <w:t>PCN Transformation Lead, Administrative Assistant.</w:t>
      </w:r>
    </w:p>
    <w:p w14:paraId="67165F06" w14:textId="6D76F556" w:rsidR="00875BE3" w:rsidRPr="005C794E" w:rsidRDefault="00875BE3" w:rsidP="00875BE3">
      <w:pPr>
        <w:tabs>
          <w:tab w:val="left" w:pos="5250"/>
        </w:tabs>
        <w:rPr>
          <w:b/>
          <w:bCs/>
        </w:rPr>
      </w:pPr>
      <w:r w:rsidRPr="005C794E">
        <w:rPr>
          <w:b/>
          <w:bCs/>
        </w:rPr>
        <w:t xml:space="preserve">Working pattern - </w:t>
      </w:r>
      <w:r w:rsidRPr="005C794E">
        <w:t>Part-time, Flexible working</w:t>
      </w:r>
      <w:r w:rsidR="005C794E" w:rsidRPr="005C794E">
        <w:t xml:space="preserve"> required</w:t>
      </w:r>
      <w:r w:rsidRPr="005C794E">
        <w:t>, Home or remote working</w:t>
      </w:r>
    </w:p>
    <w:p w14:paraId="15DB6588" w14:textId="56CE4D7F" w:rsidR="00AE2CC3" w:rsidRPr="009377EF" w:rsidRDefault="006F3E8E" w:rsidP="009377EF">
      <w:r w:rsidRPr="005C794E">
        <w:rPr>
          <w:b/>
          <w:bCs/>
        </w:rPr>
        <w:t>Salary Range:</w:t>
      </w:r>
      <w:r w:rsidRPr="005C794E">
        <w:t xml:space="preserve"> </w:t>
      </w:r>
      <w:r w:rsidR="00030F5E" w:rsidRPr="005C794E">
        <w:t xml:space="preserve"> £49,</w:t>
      </w:r>
      <w:r w:rsidR="009377EF">
        <w:t>000</w:t>
      </w:r>
      <w:r w:rsidR="00030F5E" w:rsidRPr="005C794E">
        <w:t xml:space="preserve"> - £5</w:t>
      </w:r>
      <w:r w:rsidR="009377EF">
        <w:t>5,000 FTE</w:t>
      </w:r>
      <w:r w:rsidR="009377EF" w:rsidRPr="005C794E">
        <w:t>,</w:t>
      </w:r>
      <w:r w:rsidR="009377EF">
        <w:t xml:space="preserve"> depending on experience</w:t>
      </w:r>
    </w:p>
    <w:p w14:paraId="1CD2C92E" w14:textId="7D268DAD" w:rsidR="00AE2CC3" w:rsidRPr="005C794E" w:rsidRDefault="00AE2CC3" w:rsidP="00AE2CC3">
      <w:pPr>
        <w:tabs>
          <w:tab w:val="left" w:pos="5250"/>
        </w:tabs>
        <w:rPr>
          <w:b/>
          <w:bCs/>
        </w:rPr>
      </w:pPr>
      <w:r w:rsidRPr="005C794E">
        <w:rPr>
          <w:b/>
          <w:bCs/>
        </w:rPr>
        <w:t xml:space="preserve">Contract - </w:t>
      </w:r>
      <w:r w:rsidR="00875BE3" w:rsidRPr="005C794E">
        <w:t>Permanent</w:t>
      </w:r>
    </w:p>
    <w:p w14:paraId="30039E44" w14:textId="77777777" w:rsidR="00AE2CC3" w:rsidRPr="006F3E8E" w:rsidRDefault="00AE2CC3" w:rsidP="006F3E8E"/>
    <w:p w14:paraId="43E062DD" w14:textId="77777777" w:rsidR="006F3E8E" w:rsidRDefault="006F3E8E" w:rsidP="006F3E8E">
      <w:pPr>
        <w:rPr>
          <w:b/>
          <w:bCs/>
        </w:rPr>
      </w:pPr>
      <w:r w:rsidRPr="006F3E8E">
        <w:rPr>
          <w:b/>
          <w:bCs/>
        </w:rPr>
        <w:t>Job Purpose</w:t>
      </w:r>
    </w:p>
    <w:p w14:paraId="52792090" w14:textId="7B5A0FFC" w:rsidR="00027A83" w:rsidRDefault="00875BE3" w:rsidP="00027A83">
      <w:pPr>
        <w:tabs>
          <w:tab w:val="left" w:pos="5250"/>
        </w:tabs>
      </w:pPr>
      <w:r w:rsidRPr="009E51BB">
        <w:t>The PCN Manager</w:t>
      </w:r>
      <w:r w:rsidR="00027A83">
        <w:t xml:space="preserve"> will provide </w:t>
      </w:r>
      <w:r>
        <w:t xml:space="preserve">financial, </w:t>
      </w:r>
      <w:r w:rsidRPr="009E51BB">
        <w:t>operational</w:t>
      </w:r>
      <w:r>
        <w:t xml:space="preserve"> and </w:t>
      </w:r>
      <w:r w:rsidRPr="009E51BB">
        <w:t>strategic</w:t>
      </w:r>
      <w:r>
        <w:t xml:space="preserve"> </w:t>
      </w:r>
      <w:r w:rsidRPr="009E51BB">
        <w:t xml:space="preserve">management </w:t>
      </w:r>
      <w:r w:rsidR="00027A83">
        <w:t>to</w:t>
      </w:r>
      <w:r w:rsidRPr="009E51BB">
        <w:t xml:space="preserve"> the Primary Care Network. </w:t>
      </w:r>
      <w:r w:rsidR="00027A83" w:rsidRPr="003A6E13">
        <w:t>The</w:t>
      </w:r>
      <w:r w:rsidR="00027A83">
        <w:t xml:space="preserve">y will </w:t>
      </w:r>
      <w:r w:rsidR="00027A83" w:rsidRPr="003A6E13">
        <w:t xml:space="preserve">support the delivery of PCN objectives, contractual </w:t>
      </w:r>
      <w:r w:rsidR="00027A83" w:rsidRPr="003A6E13">
        <w:lastRenderedPageBreak/>
        <w:t xml:space="preserve">requirements (including the PCN DES), and the effective coordination of services across member practices. </w:t>
      </w:r>
    </w:p>
    <w:p w14:paraId="4878933B" w14:textId="522DCE09" w:rsidR="00027A83" w:rsidRDefault="00027A83" w:rsidP="00027A83">
      <w:r w:rsidRPr="006F3E8E">
        <w:t>The role focuses on</w:t>
      </w:r>
      <w:r>
        <w:t xml:space="preserve"> managing the overall PCN budget, </w:t>
      </w:r>
      <w:r w:rsidRPr="009E51BB">
        <w:t>maximis</w:t>
      </w:r>
      <w:r>
        <w:t>ing</w:t>
      </w:r>
      <w:r w:rsidRPr="009E51BB">
        <w:t xml:space="preserve"> funding</w:t>
      </w:r>
      <w:r>
        <w:t xml:space="preserve"> streams and </w:t>
      </w:r>
      <w:r w:rsidRPr="009E51BB">
        <w:t>opportunities</w:t>
      </w:r>
      <w:r>
        <w:t xml:space="preserve">, </w:t>
      </w:r>
      <w:r w:rsidRPr="006F3E8E">
        <w:t>unifying member practices and managing a growing multidisciplinary workforce</w:t>
      </w:r>
      <w:r>
        <w:t xml:space="preserve"> </w:t>
      </w:r>
      <w:r w:rsidRPr="006F3E8E">
        <w:t xml:space="preserve">to reduce practice workloads and improve patient outcomes. </w:t>
      </w:r>
    </w:p>
    <w:p w14:paraId="246E30C4" w14:textId="3215834D" w:rsidR="00BE7EF6" w:rsidRPr="003A6E13" w:rsidRDefault="00027A83" w:rsidP="00BE7EF6">
      <w:pPr>
        <w:tabs>
          <w:tab w:val="left" w:pos="5250"/>
        </w:tabs>
      </w:pPr>
      <w:r w:rsidRPr="003A6E13">
        <w:t xml:space="preserve">The </w:t>
      </w:r>
      <w:r>
        <w:t xml:space="preserve">post holder </w:t>
      </w:r>
      <w:r w:rsidRPr="003A6E13">
        <w:t xml:space="preserve">will work collaboratively with GP practices, NHS partners, and wider stakeholders to ensure high-quality, sustainable primary care services. </w:t>
      </w:r>
      <w:r w:rsidR="00BE7EF6" w:rsidRPr="003A6E13">
        <w:t>The</w:t>
      </w:r>
      <w:r w:rsidR="00BE7EF6">
        <w:t xml:space="preserve">y </w:t>
      </w:r>
      <w:r w:rsidR="00BE7EF6" w:rsidRPr="003A6E13">
        <w:t xml:space="preserve">will be responsible for HR and Management of all PCN </w:t>
      </w:r>
      <w:r w:rsidR="005615D4" w:rsidRPr="003A6E13">
        <w:t>staff</w:t>
      </w:r>
      <w:r w:rsidR="005615D4">
        <w:t xml:space="preserve">, </w:t>
      </w:r>
      <w:r w:rsidR="005615D4" w:rsidRPr="003A6E13">
        <w:t>this</w:t>
      </w:r>
      <w:r w:rsidR="00BE7EF6" w:rsidRPr="003A6E13">
        <w:t xml:space="preserve"> will include staff located at specific general practices and</w:t>
      </w:r>
      <w:r w:rsidR="005C794E">
        <w:t xml:space="preserve"> those that work </w:t>
      </w:r>
      <w:r w:rsidR="00F83EB8">
        <w:t xml:space="preserve">across </w:t>
      </w:r>
      <w:r w:rsidR="00F83EB8" w:rsidRPr="003A6E13">
        <w:t>the</w:t>
      </w:r>
      <w:r w:rsidR="00BE7EF6" w:rsidRPr="003A6E13">
        <w:t xml:space="preserve"> PCN.</w:t>
      </w:r>
    </w:p>
    <w:p w14:paraId="4A8AD268" w14:textId="3251A7D8" w:rsidR="00027A83" w:rsidRDefault="00027A83" w:rsidP="00027A83">
      <w:pPr>
        <w:tabs>
          <w:tab w:val="left" w:pos="5250"/>
        </w:tabs>
      </w:pPr>
    </w:p>
    <w:p w14:paraId="22DF30BE" w14:textId="77777777" w:rsidR="00027A83" w:rsidRPr="003A6E13" w:rsidRDefault="00027A83" w:rsidP="00027A83">
      <w:pPr>
        <w:tabs>
          <w:tab w:val="left" w:pos="5250"/>
        </w:tabs>
      </w:pPr>
    </w:p>
    <w:p w14:paraId="4AB6B679" w14:textId="77777777" w:rsidR="00027A83" w:rsidRDefault="00027A83" w:rsidP="00027A83">
      <w:pPr>
        <w:tabs>
          <w:tab w:val="left" w:pos="5250"/>
        </w:tabs>
      </w:pPr>
    </w:p>
    <w:p w14:paraId="6107F4EA" w14:textId="77777777" w:rsidR="006F24BE" w:rsidRPr="006F3E8E" w:rsidRDefault="006F24BE" w:rsidP="006F3E8E"/>
    <w:p w14:paraId="3AF5006C" w14:textId="77777777" w:rsidR="006F3E8E" w:rsidRPr="006F3E8E" w:rsidRDefault="0028487E" w:rsidP="006F3E8E">
      <w:r>
        <w:pict w14:anchorId="63EA0A66">
          <v:rect id="_x0000_i1026" style="width:0;height:1.5pt" o:hralign="center" o:hrstd="t" o:hr="t" fillcolor="#a0a0a0" stroked="f"/>
        </w:pict>
      </w:r>
    </w:p>
    <w:p w14:paraId="641E1090" w14:textId="77777777" w:rsidR="006F3E8E" w:rsidRDefault="006F3E8E" w:rsidP="006F3E8E">
      <w:pPr>
        <w:rPr>
          <w:b/>
          <w:bCs/>
        </w:rPr>
      </w:pPr>
      <w:r w:rsidRPr="006F3E8E">
        <w:rPr>
          <w:b/>
          <w:bCs/>
        </w:rPr>
        <w:t>Key Responsibilities</w:t>
      </w:r>
    </w:p>
    <w:p w14:paraId="6EB269DB" w14:textId="77777777" w:rsidR="00AE2CC3" w:rsidRPr="003A6E13" w:rsidRDefault="00AE2CC3" w:rsidP="00AE2CC3">
      <w:pPr>
        <w:tabs>
          <w:tab w:val="left" w:pos="5250"/>
        </w:tabs>
        <w:rPr>
          <w:b/>
          <w:bCs/>
        </w:rPr>
      </w:pPr>
      <w:r w:rsidRPr="003A6E13">
        <w:rPr>
          <w:b/>
          <w:bCs/>
        </w:rPr>
        <w:t>Main duties of the job</w:t>
      </w:r>
    </w:p>
    <w:p w14:paraId="4D93E168" w14:textId="424604C3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Support the PCN Clinical Director in the development and delivery of the PCNs strategic vision and operational plans</w:t>
      </w:r>
      <w:r w:rsidR="00027A83">
        <w:t>.</w:t>
      </w:r>
    </w:p>
    <w:p w14:paraId="3D3B38E9" w14:textId="13319059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Coordinate and oversee the implementation of the PCN DES, including ARRS, IIF, and enhanced service delivery</w:t>
      </w:r>
      <w:r w:rsidR="00027A83">
        <w:t>.</w:t>
      </w:r>
    </w:p>
    <w:p w14:paraId="24030C3A" w14:textId="6F7B6232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Ensure PCN objectives align with ICS and local commissioning priorities</w:t>
      </w:r>
      <w:r w:rsidR="00027A83">
        <w:t>.</w:t>
      </w:r>
    </w:p>
    <w:p w14:paraId="23F8CEC9" w14:textId="6B731D62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Support service development and transformation projects across the PCN</w:t>
      </w:r>
      <w:r w:rsidR="00027A83">
        <w:t>.</w:t>
      </w:r>
    </w:p>
    <w:p w14:paraId="1B21B3F6" w14:textId="77777777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Monitor PCN performance against contractual requirements.</w:t>
      </w:r>
    </w:p>
    <w:p w14:paraId="7701AE05" w14:textId="3A3B374E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Support data collection, reporting, and submission of returns</w:t>
      </w:r>
      <w:r w:rsidR="00027A83">
        <w:t>.</w:t>
      </w:r>
    </w:p>
    <w:p w14:paraId="167DE4DD" w14:textId="20051C98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Identify risks to delivery and escalate appropriately with mitigation plans</w:t>
      </w:r>
      <w:r w:rsidR="009410D6">
        <w:t>.</w:t>
      </w:r>
    </w:p>
    <w:p w14:paraId="76C1AD40" w14:textId="1B6F8319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Oversee ARRS workforce funding, tracking, and reporting</w:t>
      </w:r>
      <w:r w:rsidR="009410D6">
        <w:t>.</w:t>
      </w:r>
    </w:p>
    <w:p w14:paraId="7F206E93" w14:textId="7F26A3C5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Work with practice managers and finance leads to ensure appropriate financial governance</w:t>
      </w:r>
      <w:r w:rsidR="009410D6">
        <w:t>.</w:t>
      </w:r>
    </w:p>
    <w:p w14:paraId="1A3F0733" w14:textId="0865B162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Support business case development and funding bids</w:t>
      </w:r>
      <w:r w:rsidR="009410D6">
        <w:t>.</w:t>
      </w:r>
    </w:p>
    <w:p w14:paraId="7F03E480" w14:textId="77777777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lastRenderedPageBreak/>
        <w:t>Coordinate the recruitment, onboarding, and deployment of PCN staff.</w:t>
      </w:r>
    </w:p>
    <w:p w14:paraId="5361EC73" w14:textId="4052B6F9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Provide operational oversight and coordination of PCN-employed staff</w:t>
      </w:r>
      <w:r w:rsidR="009410D6">
        <w:t>.</w:t>
      </w:r>
    </w:p>
    <w:p w14:paraId="6EB8CB9F" w14:textId="4042350A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Support workforce planning across the PCN</w:t>
      </w:r>
      <w:r w:rsidR="009410D6">
        <w:t>.</w:t>
      </w:r>
    </w:p>
    <w:p w14:paraId="4268766B" w14:textId="77777777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Ensure ARRS roles meet eligibility and supervision requirements.</w:t>
      </w:r>
    </w:p>
    <w:p w14:paraId="3C93B0D3" w14:textId="77777777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Support effective PCN governance arrangements.</w:t>
      </w:r>
    </w:p>
    <w:p w14:paraId="08F37336" w14:textId="77777777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Ensure compliance with information governance, data protection, and NHS policies</w:t>
      </w:r>
    </w:p>
    <w:p w14:paraId="7E9788F3" w14:textId="77777777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Support equality, diversity, and inclusion initiatives</w:t>
      </w:r>
    </w:p>
    <w:p w14:paraId="166DC42C" w14:textId="77777777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Coordinate responses to audits, reviews, and inspections</w:t>
      </w:r>
    </w:p>
    <w:p w14:paraId="0C0B830F" w14:textId="77777777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Act as a key point of contact for internal and external stakeholders.</w:t>
      </w:r>
    </w:p>
    <w:p w14:paraId="30AF9D55" w14:textId="77777777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Support collaborative working across practices and with wider system partners</w:t>
      </w:r>
    </w:p>
    <w:p w14:paraId="5C339946" w14:textId="77777777" w:rsidR="00AE2CC3" w:rsidRPr="003A6E13" w:rsidRDefault="00AE2CC3" w:rsidP="00AE2CC3">
      <w:pPr>
        <w:numPr>
          <w:ilvl w:val="0"/>
          <w:numId w:val="16"/>
        </w:numPr>
        <w:tabs>
          <w:tab w:val="left" w:pos="5250"/>
        </w:tabs>
      </w:pPr>
      <w:r w:rsidRPr="003A6E13">
        <w:t>Represent the PCN at relevant meetings as required</w:t>
      </w:r>
    </w:p>
    <w:p w14:paraId="0156817E" w14:textId="77777777" w:rsidR="00AE2CC3" w:rsidRDefault="00AE2CC3" w:rsidP="006F3E8E">
      <w:pPr>
        <w:rPr>
          <w:b/>
          <w:bCs/>
        </w:rPr>
      </w:pPr>
    </w:p>
    <w:p w14:paraId="041B7B97" w14:textId="417A7691" w:rsidR="009410D6" w:rsidRDefault="005C794E" w:rsidP="009410D6">
      <w:pPr>
        <w:tabs>
          <w:tab w:val="left" w:pos="5250"/>
        </w:tabs>
        <w:rPr>
          <w:b/>
          <w:bCs/>
        </w:rPr>
      </w:pPr>
      <w:r>
        <w:rPr>
          <w:b/>
          <w:bCs/>
        </w:rPr>
        <w:t>1</w:t>
      </w:r>
      <w:r w:rsidR="009410D6" w:rsidRPr="009E51BB">
        <w:rPr>
          <w:b/>
          <w:bCs/>
        </w:rPr>
        <w:t>. Financial Management</w:t>
      </w:r>
    </w:p>
    <w:p w14:paraId="6B617331" w14:textId="77777777" w:rsidR="009410D6" w:rsidRPr="006F3E8E" w:rsidRDefault="009410D6" w:rsidP="009410D6">
      <w:pPr>
        <w:rPr>
          <w:b/>
          <w:bCs/>
        </w:rPr>
      </w:pPr>
      <w:r w:rsidRPr="006F3E8E">
        <w:rPr>
          <w:b/>
          <w:bCs/>
        </w:rPr>
        <w:t>. Financial Governance &amp; Resource Allocation</w:t>
      </w:r>
    </w:p>
    <w:p w14:paraId="177AB13C" w14:textId="77777777" w:rsidR="009410D6" w:rsidRPr="009E51BB" w:rsidRDefault="009410D6" w:rsidP="009410D6">
      <w:pPr>
        <w:numPr>
          <w:ilvl w:val="0"/>
          <w:numId w:val="8"/>
        </w:numPr>
        <w:tabs>
          <w:tab w:val="left" w:pos="5250"/>
        </w:tabs>
      </w:pPr>
      <w:r w:rsidRPr="006F3E8E">
        <w:rPr>
          <w:b/>
          <w:bCs/>
        </w:rPr>
        <w:t>Budget Accountability:</w:t>
      </w:r>
      <w:r w:rsidRPr="006F3E8E">
        <w:t xml:space="preserve"> Oversee the PCN’s overall budget and specialized funding streams, maintaining sustainability and cost-effectiveness. </w:t>
      </w:r>
      <w:r w:rsidRPr="009E51BB">
        <w:t>Monitor income and expenditure, ensuring financial sustainability</w:t>
      </w:r>
      <w:r>
        <w:t xml:space="preserve">. </w:t>
      </w:r>
      <w:r w:rsidRPr="009E51BB">
        <w:t>Provide regular financial reports to the PCN Board</w:t>
      </w:r>
    </w:p>
    <w:p w14:paraId="04A91E03" w14:textId="77777777" w:rsidR="009410D6" w:rsidRPr="006F3E8E" w:rsidRDefault="009410D6" w:rsidP="009410D6">
      <w:pPr>
        <w:numPr>
          <w:ilvl w:val="0"/>
          <w:numId w:val="3"/>
        </w:numPr>
      </w:pPr>
      <w:r w:rsidRPr="006F3E8E">
        <w:rPr>
          <w:b/>
          <w:bCs/>
        </w:rPr>
        <w:t>Claims &amp; Reimbursements:</w:t>
      </w:r>
      <w:r w:rsidRPr="006F3E8E">
        <w:t xml:space="preserve"> Coordinate the accurate and timely submission of monthly and quarterly financial claims (including ARRS claims and local incentive schemes) to ensure cash flow is maximized.</w:t>
      </w:r>
    </w:p>
    <w:p w14:paraId="66F11E2C" w14:textId="77777777" w:rsidR="009410D6" w:rsidRPr="006F3E8E" w:rsidRDefault="009410D6" w:rsidP="009410D6">
      <w:pPr>
        <w:numPr>
          <w:ilvl w:val="0"/>
          <w:numId w:val="3"/>
        </w:numPr>
      </w:pPr>
      <w:r w:rsidRPr="006F3E8E">
        <w:rPr>
          <w:b/>
          <w:bCs/>
        </w:rPr>
        <w:t>Equitable Allocation:</w:t>
      </w:r>
      <w:r w:rsidRPr="006F3E8E">
        <w:t xml:space="preserve"> Work alongside finance leads to distribute resources and funding fairly among member practices in accordance with the Network Agreement.</w:t>
      </w:r>
    </w:p>
    <w:p w14:paraId="036C4360" w14:textId="77777777" w:rsidR="009410D6" w:rsidRDefault="009410D6" w:rsidP="009410D6">
      <w:pPr>
        <w:tabs>
          <w:tab w:val="left" w:pos="5250"/>
        </w:tabs>
      </w:pPr>
    </w:p>
    <w:p w14:paraId="04491088" w14:textId="723842CA" w:rsidR="009410D6" w:rsidRDefault="005C794E" w:rsidP="009410D6">
      <w:pPr>
        <w:rPr>
          <w:b/>
          <w:bCs/>
        </w:rPr>
      </w:pPr>
      <w:r>
        <w:rPr>
          <w:b/>
          <w:bCs/>
        </w:rPr>
        <w:t>2</w:t>
      </w:r>
      <w:r w:rsidR="009410D6" w:rsidRPr="006F3E8E">
        <w:rPr>
          <w:b/>
          <w:bCs/>
        </w:rPr>
        <w:t>. Strategic Development &amp; Stakeholder Engagement</w:t>
      </w:r>
    </w:p>
    <w:p w14:paraId="0F6F91B7" w14:textId="73673ADD" w:rsidR="009410D6" w:rsidRDefault="009410D6" w:rsidP="009410D6">
      <w:pPr>
        <w:numPr>
          <w:ilvl w:val="0"/>
          <w:numId w:val="6"/>
        </w:numPr>
        <w:tabs>
          <w:tab w:val="left" w:pos="5250"/>
        </w:tabs>
      </w:pPr>
      <w:r w:rsidRPr="009E51BB">
        <w:t>Support the Clinical Director</w:t>
      </w:r>
      <w:r w:rsidR="005C794E">
        <w:t>s</w:t>
      </w:r>
      <w:r w:rsidRPr="009E51BB">
        <w:t xml:space="preserve"> in developing and delivering the PCN strategy</w:t>
      </w:r>
    </w:p>
    <w:p w14:paraId="18A8A8D1" w14:textId="77777777" w:rsidR="009410D6" w:rsidRDefault="009410D6" w:rsidP="009410D6">
      <w:pPr>
        <w:numPr>
          <w:ilvl w:val="0"/>
          <w:numId w:val="6"/>
        </w:numPr>
        <w:tabs>
          <w:tab w:val="left" w:pos="5250"/>
        </w:tabs>
      </w:pPr>
      <w:r w:rsidRPr="009E51BB">
        <w:lastRenderedPageBreak/>
        <w:t>Identify opportunities for service development and innovation</w:t>
      </w:r>
    </w:p>
    <w:p w14:paraId="60A2896E" w14:textId="77777777" w:rsidR="00416B01" w:rsidRPr="009E51BB" w:rsidRDefault="00416B01" w:rsidP="00416B01">
      <w:pPr>
        <w:numPr>
          <w:ilvl w:val="0"/>
          <w:numId w:val="6"/>
        </w:numPr>
        <w:tabs>
          <w:tab w:val="left" w:pos="5250"/>
        </w:tabs>
      </w:pPr>
      <w:r>
        <w:t>A</w:t>
      </w:r>
      <w:r w:rsidRPr="00416B01">
        <w:t xml:space="preserve">ct as project manager on new and existing initiatives </w:t>
      </w:r>
      <w:r>
        <w:t xml:space="preserve">and </w:t>
      </w:r>
      <w:r w:rsidRPr="00416B01">
        <w:t xml:space="preserve">set out strong </w:t>
      </w:r>
      <w:r>
        <w:t xml:space="preserve">business </w:t>
      </w:r>
      <w:r w:rsidRPr="00416B01">
        <w:t>plans, record progress, deliver</w:t>
      </w:r>
      <w:r>
        <w:t xml:space="preserve"> </w:t>
      </w:r>
      <w:r w:rsidRPr="00416B01">
        <w:t>reporting on performance and quality development reviews.</w:t>
      </w:r>
    </w:p>
    <w:p w14:paraId="19611DBD" w14:textId="77777777" w:rsidR="009410D6" w:rsidRPr="009E51BB" w:rsidRDefault="009410D6" w:rsidP="009410D6">
      <w:pPr>
        <w:numPr>
          <w:ilvl w:val="0"/>
          <w:numId w:val="6"/>
        </w:numPr>
        <w:tabs>
          <w:tab w:val="left" w:pos="5250"/>
        </w:tabs>
      </w:pPr>
      <w:r w:rsidRPr="009E51BB">
        <w:t>Support long-term sustainability and transformation of primary care services</w:t>
      </w:r>
    </w:p>
    <w:p w14:paraId="1EC87339" w14:textId="354146E5" w:rsidR="009410D6" w:rsidRPr="006F3E8E" w:rsidRDefault="009410D6" w:rsidP="009410D6">
      <w:pPr>
        <w:numPr>
          <w:ilvl w:val="0"/>
          <w:numId w:val="4"/>
        </w:numPr>
      </w:pPr>
      <w:r w:rsidRPr="006F3E8E">
        <w:t xml:space="preserve">Act as the primary administrative bridge between individual Practice Managers, the Integrated Care Board (ICB), community health teams, mental health trusts, and voluntary organizations. </w:t>
      </w:r>
    </w:p>
    <w:p w14:paraId="0AF90E54" w14:textId="3D8F5820" w:rsidR="009410D6" w:rsidRDefault="009410D6" w:rsidP="009410D6">
      <w:pPr>
        <w:numPr>
          <w:ilvl w:val="0"/>
          <w:numId w:val="4"/>
        </w:numPr>
      </w:pPr>
      <w:r w:rsidRPr="006F3E8E">
        <w:t xml:space="preserve">Organize, chair, or facilitate PCN Board meetings; prepare comprehensive agendas, performance data, and ensure action logs are rigorously followed up. </w:t>
      </w:r>
    </w:p>
    <w:p w14:paraId="6BDA1DF1" w14:textId="6F2C7AAA" w:rsidR="006F24BE" w:rsidRPr="009E51BB" w:rsidRDefault="009410D6" w:rsidP="006F24BE">
      <w:pPr>
        <w:tabs>
          <w:tab w:val="left" w:pos="5250"/>
        </w:tabs>
      </w:pPr>
      <w:r>
        <w:rPr>
          <w:b/>
          <w:bCs/>
        </w:rPr>
        <w:t>3</w:t>
      </w:r>
      <w:r w:rsidR="006F24BE" w:rsidRPr="009E51BB">
        <w:rPr>
          <w:b/>
          <w:bCs/>
        </w:rPr>
        <w:t>. Operational Management</w:t>
      </w:r>
    </w:p>
    <w:p w14:paraId="29BBA315" w14:textId="77777777" w:rsidR="006F24BE" w:rsidRPr="009E51BB" w:rsidRDefault="006F24BE" w:rsidP="006F24BE">
      <w:pPr>
        <w:numPr>
          <w:ilvl w:val="0"/>
          <w:numId w:val="7"/>
        </w:numPr>
        <w:tabs>
          <w:tab w:val="left" w:pos="5250"/>
        </w:tabs>
      </w:pPr>
      <w:r w:rsidRPr="009E51BB">
        <w:t>Oversee day-to-day operations of the PCN</w:t>
      </w:r>
    </w:p>
    <w:p w14:paraId="1E6C3246" w14:textId="77777777" w:rsidR="006F24BE" w:rsidRPr="009E51BB" w:rsidRDefault="006F24BE" w:rsidP="006F24BE">
      <w:pPr>
        <w:numPr>
          <w:ilvl w:val="0"/>
          <w:numId w:val="7"/>
        </w:numPr>
        <w:tabs>
          <w:tab w:val="left" w:pos="5250"/>
        </w:tabs>
      </w:pPr>
      <w:r w:rsidRPr="009E51BB">
        <w:t>Coordinate PCN services across member practices</w:t>
      </w:r>
    </w:p>
    <w:p w14:paraId="37D17282" w14:textId="77777777" w:rsidR="006F24BE" w:rsidRDefault="006F24BE" w:rsidP="006F24BE">
      <w:pPr>
        <w:numPr>
          <w:ilvl w:val="0"/>
          <w:numId w:val="7"/>
        </w:numPr>
        <w:tabs>
          <w:tab w:val="left" w:pos="5250"/>
        </w:tabs>
      </w:pPr>
      <w:r w:rsidRPr="009E51BB">
        <w:t>Ensure effective systems, processes, and workflows are in place</w:t>
      </w:r>
    </w:p>
    <w:p w14:paraId="7DA7C352" w14:textId="77777777" w:rsidR="009410D6" w:rsidRPr="009E51BB" w:rsidRDefault="009410D6" w:rsidP="006F24BE">
      <w:pPr>
        <w:numPr>
          <w:ilvl w:val="0"/>
          <w:numId w:val="7"/>
        </w:numPr>
        <w:tabs>
          <w:tab w:val="left" w:pos="5250"/>
        </w:tabs>
      </w:pPr>
    </w:p>
    <w:p w14:paraId="4631D98E" w14:textId="77777777" w:rsidR="006F24BE" w:rsidRPr="009E51BB" w:rsidRDefault="006F24BE" w:rsidP="006F24BE">
      <w:pPr>
        <w:tabs>
          <w:tab w:val="left" w:pos="5250"/>
        </w:tabs>
      </w:pPr>
      <w:r w:rsidRPr="009E51BB">
        <w:rPr>
          <w:b/>
          <w:bCs/>
        </w:rPr>
        <w:t>4. Workforce &amp; HR (ARRS &amp; PCN shared employees)</w:t>
      </w:r>
    </w:p>
    <w:p w14:paraId="01740138" w14:textId="5204D63B" w:rsidR="006F24BE" w:rsidRPr="009E51BB" w:rsidRDefault="009410D6" w:rsidP="006F24BE">
      <w:pPr>
        <w:numPr>
          <w:ilvl w:val="0"/>
          <w:numId w:val="9"/>
        </w:numPr>
        <w:tabs>
          <w:tab w:val="left" w:pos="5250"/>
        </w:tabs>
      </w:pPr>
      <w:r>
        <w:t xml:space="preserve">Support </w:t>
      </w:r>
      <w:r w:rsidR="006F24BE" w:rsidRPr="009E51BB">
        <w:t>recruitment and management of ARRS roles</w:t>
      </w:r>
    </w:p>
    <w:p w14:paraId="5A5F72A5" w14:textId="77777777" w:rsidR="006F24BE" w:rsidRPr="009E51BB" w:rsidRDefault="006F24BE" w:rsidP="006F24BE">
      <w:pPr>
        <w:numPr>
          <w:ilvl w:val="0"/>
          <w:numId w:val="9"/>
        </w:numPr>
        <w:tabs>
          <w:tab w:val="left" w:pos="5250"/>
        </w:tabs>
      </w:pPr>
      <w:r w:rsidRPr="009E51BB">
        <w:t>Ensure effective onboarding, supervision structures, and utilisation</w:t>
      </w:r>
    </w:p>
    <w:p w14:paraId="1ABE11B7" w14:textId="77777777" w:rsidR="006F24BE" w:rsidRPr="009E51BB" w:rsidRDefault="006F24BE" w:rsidP="006F24BE">
      <w:pPr>
        <w:numPr>
          <w:ilvl w:val="0"/>
          <w:numId w:val="9"/>
        </w:numPr>
        <w:tabs>
          <w:tab w:val="left" w:pos="5250"/>
        </w:tabs>
      </w:pPr>
      <w:r w:rsidRPr="009E51BB">
        <w:t>Support workforce planning aligned to population need</w:t>
      </w:r>
    </w:p>
    <w:p w14:paraId="08BA5C65" w14:textId="77777777" w:rsidR="006F24BE" w:rsidRDefault="006F24BE" w:rsidP="006F24BE">
      <w:pPr>
        <w:numPr>
          <w:ilvl w:val="0"/>
          <w:numId w:val="9"/>
        </w:numPr>
        <w:tabs>
          <w:tab w:val="left" w:pos="5250"/>
        </w:tabs>
      </w:pPr>
      <w:r w:rsidRPr="009E51BB">
        <w:t>Work with practices on HR processes where required</w:t>
      </w:r>
    </w:p>
    <w:p w14:paraId="70774A08" w14:textId="77777777" w:rsidR="006F24BE" w:rsidRPr="009E51BB" w:rsidRDefault="006F24BE" w:rsidP="006F24BE">
      <w:pPr>
        <w:tabs>
          <w:tab w:val="left" w:pos="5250"/>
        </w:tabs>
      </w:pPr>
      <w:r w:rsidRPr="009E51BB">
        <w:rPr>
          <w:b/>
          <w:bCs/>
        </w:rPr>
        <w:t>5. Performance &amp; Quality</w:t>
      </w:r>
    </w:p>
    <w:p w14:paraId="1F47AE3C" w14:textId="77777777" w:rsidR="006F24BE" w:rsidRPr="009E51BB" w:rsidRDefault="006F24BE" w:rsidP="006F24BE">
      <w:pPr>
        <w:numPr>
          <w:ilvl w:val="0"/>
          <w:numId w:val="10"/>
        </w:numPr>
        <w:tabs>
          <w:tab w:val="left" w:pos="5250"/>
        </w:tabs>
      </w:pPr>
      <w:r w:rsidRPr="009E51BB">
        <w:t>Support delivery of Enhanced Access, IIF, and local targets</w:t>
      </w:r>
    </w:p>
    <w:p w14:paraId="1BF3E39B" w14:textId="77777777" w:rsidR="006F24BE" w:rsidRPr="009E51BB" w:rsidRDefault="006F24BE" w:rsidP="006F24BE">
      <w:pPr>
        <w:numPr>
          <w:ilvl w:val="0"/>
          <w:numId w:val="10"/>
        </w:numPr>
        <w:tabs>
          <w:tab w:val="left" w:pos="5250"/>
        </w:tabs>
      </w:pPr>
      <w:r w:rsidRPr="009E51BB">
        <w:t>Drive continuous improvement through data and insight</w:t>
      </w:r>
    </w:p>
    <w:p w14:paraId="766F606F" w14:textId="77777777" w:rsidR="006F24BE" w:rsidRPr="009E51BB" w:rsidRDefault="006F24BE" w:rsidP="006F24BE">
      <w:pPr>
        <w:numPr>
          <w:ilvl w:val="0"/>
          <w:numId w:val="10"/>
        </w:numPr>
        <w:tabs>
          <w:tab w:val="left" w:pos="5250"/>
        </w:tabs>
      </w:pPr>
      <w:r w:rsidRPr="009E51BB">
        <w:t>Lead on quality improvement initiatives (including PDSA cycles)</w:t>
      </w:r>
    </w:p>
    <w:p w14:paraId="29D38C32" w14:textId="77777777" w:rsidR="006F24BE" w:rsidRPr="009E51BB" w:rsidRDefault="006F24BE" w:rsidP="006F24BE">
      <w:pPr>
        <w:tabs>
          <w:tab w:val="left" w:pos="5250"/>
        </w:tabs>
      </w:pPr>
      <w:r w:rsidRPr="009E51BB">
        <w:rPr>
          <w:b/>
          <w:bCs/>
        </w:rPr>
        <w:t>6. Governance &amp; Compliance</w:t>
      </w:r>
    </w:p>
    <w:p w14:paraId="33B61608" w14:textId="77777777" w:rsidR="006F24BE" w:rsidRPr="009E51BB" w:rsidRDefault="006F24BE" w:rsidP="006F24BE">
      <w:pPr>
        <w:numPr>
          <w:ilvl w:val="0"/>
          <w:numId w:val="11"/>
        </w:numPr>
        <w:tabs>
          <w:tab w:val="left" w:pos="5250"/>
        </w:tabs>
      </w:pPr>
      <w:r w:rsidRPr="009E51BB">
        <w:t>Ensure compliance with CQC, data protection, and NHS standards</w:t>
      </w:r>
    </w:p>
    <w:p w14:paraId="6B780FC3" w14:textId="77777777" w:rsidR="006F24BE" w:rsidRPr="009E51BB" w:rsidRDefault="006F24BE" w:rsidP="006F24BE">
      <w:pPr>
        <w:numPr>
          <w:ilvl w:val="0"/>
          <w:numId w:val="11"/>
        </w:numPr>
        <w:tabs>
          <w:tab w:val="left" w:pos="5250"/>
        </w:tabs>
      </w:pPr>
      <w:r w:rsidRPr="009E51BB">
        <w:t>Lead on policies, SOPs, and governance frameworks</w:t>
      </w:r>
    </w:p>
    <w:p w14:paraId="7801AA64" w14:textId="77777777" w:rsidR="006F24BE" w:rsidRPr="009E51BB" w:rsidRDefault="006F24BE" w:rsidP="006F24BE">
      <w:pPr>
        <w:numPr>
          <w:ilvl w:val="0"/>
          <w:numId w:val="11"/>
        </w:numPr>
        <w:tabs>
          <w:tab w:val="left" w:pos="5250"/>
        </w:tabs>
      </w:pPr>
      <w:r w:rsidRPr="009E51BB">
        <w:lastRenderedPageBreak/>
        <w:t>Manage risk registers and incident reporting processes</w:t>
      </w:r>
    </w:p>
    <w:p w14:paraId="72F2B696" w14:textId="77777777" w:rsidR="006F24BE" w:rsidRPr="009E51BB" w:rsidRDefault="006F24BE" w:rsidP="006F24BE">
      <w:pPr>
        <w:numPr>
          <w:ilvl w:val="0"/>
          <w:numId w:val="11"/>
        </w:numPr>
        <w:tabs>
          <w:tab w:val="left" w:pos="5250"/>
        </w:tabs>
      </w:pPr>
      <w:r w:rsidRPr="009E51BB">
        <w:t>Support information governance and data security requirements</w:t>
      </w:r>
    </w:p>
    <w:p w14:paraId="03006D7A" w14:textId="77C43BA8" w:rsidR="006F3E8E" w:rsidRDefault="006F3E8E" w:rsidP="009410D6"/>
    <w:p w14:paraId="4AC92521" w14:textId="77777777" w:rsidR="006F3E8E" w:rsidRPr="006F3E8E" w:rsidRDefault="0028487E" w:rsidP="006F3E8E">
      <w:r>
        <w:pict w14:anchorId="249DDCA6">
          <v:rect id="_x0000_i1027" style="width:0;height:1.5pt" o:hralign="center" o:hrstd="t" o:hr="t" fillcolor="#a0a0a0" stroked="f"/>
        </w:pict>
      </w:r>
    </w:p>
    <w:p w14:paraId="21A23290" w14:textId="77777777" w:rsidR="006F3E8E" w:rsidRPr="006F3E8E" w:rsidRDefault="006F3E8E" w:rsidP="006F3E8E">
      <w:pPr>
        <w:rPr>
          <w:b/>
          <w:bCs/>
        </w:rPr>
      </w:pPr>
      <w:r w:rsidRPr="006F3E8E">
        <w:rPr>
          <w:b/>
          <w:bCs/>
        </w:rPr>
        <w:t>Person Specification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4189"/>
        <w:gridCol w:w="2770"/>
      </w:tblGrid>
      <w:tr w:rsidR="006F3E8E" w:rsidRPr="006F3E8E" w14:paraId="34AE023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7A9467" w14:textId="77777777" w:rsidR="006F3E8E" w:rsidRPr="006F3E8E" w:rsidRDefault="006F3E8E" w:rsidP="006F3E8E">
            <w:r w:rsidRPr="006F3E8E">
              <w:rPr>
                <w:b/>
                <w:bCs/>
              </w:rPr>
              <w:t>Qualification / Experience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9C284F" w14:textId="77777777" w:rsidR="006F3E8E" w:rsidRPr="006F3E8E" w:rsidRDefault="006F3E8E" w:rsidP="006F3E8E">
            <w:r w:rsidRPr="006F3E8E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C31FF7" w14:textId="77777777" w:rsidR="006F3E8E" w:rsidRPr="006F3E8E" w:rsidRDefault="006F3E8E" w:rsidP="006F3E8E">
            <w:r w:rsidRPr="006F3E8E">
              <w:rPr>
                <w:b/>
                <w:bCs/>
              </w:rPr>
              <w:t>Desirable</w:t>
            </w:r>
          </w:p>
        </w:tc>
      </w:tr>
      <w:tr w:rsidR="006F3E8E" w:rsidRPr="006F3E8E" w14:paraId="459741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982717" w14:textId="77777777" w:rsidR="006F3E8E" w:rsidRPr="006F3E8E" w:rsidRDefault="006F3E8E" w:rsidP="006F3E8E">
            <w:r w:rsidRPr="006F3E8E">
              <w:rPr>
                <w:b/>
                <w:bCs/>
              </w:rPr>
              <w:t>Education &amp; Training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2063C9" w14:textId="4DB0FC44" w:rsidR="006F3E8E" w:rsidRPr="006F3E8E" w:rsidRDefault="006F3E8E" w:rsidP="006F3E8E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F25AEF" w14:textId="29481742" w:rsidR="006F3E8E" w:rsidRPr="006F3E8E" w:rsidRDefault="00BE7EF6" w:rsidP="006F3E8E">
            <w:r w:rsidRPr="006F3E8E">
              <w:t>• Degree level education or equivalent vocational management experience.</w:t>
            </w:r>
          </w:p>
        </w:tc>
      </w:tr>
      <w:tr w:rsidR="006F3E8E" w:rsidRPr="006F3E8E" w14:paraId="513A61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C5A5BA" w14:textId="77777777" w:rsidR="006F3E8E" w:rsidRPr="006F3E8E" w:rsidRDefault="006F3E8E" w:rsidP="006F3E8E">
            <w:r w:rsidRPr="006F3E8E">
              <w:rPr>
                <w:b/>
                <w:bCs/>
              </w:rPr>
              <w:t>Experience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2D881A" w14:textId="77777777" w:rsidR="00BE7EF6" w:rsidRPr="003A6E13" w:rsidRDefault="00BE7EF6" w:rsidP="00BE7EF6">
            <w:pPr>
              <w:numPr>
                <w:ilvl w:val="0"/>
                <w:numId w:val="13"/>
              </w:numPr>
              <w:tabs>
                <w:tab w:val="left" w:pos="5250"/>
              </w:tabs>
            </w:pPr>
            <w:r w:rsidRPr="003A6E13">
              <w:t>Significant management experience within General Practice, Primary Care, or NHS settings</w:t>
            </w:r>
          </w:p>
          <w:p w14:paraId="38CB33B9" w14:textId="61BBCCA0" w:rsidR="00BE7EF6" w:rsidRPr="003A6E13" w:rsidRDefault="00BE7EF6" w:rsidP="00BE7EF6">
            <w:pPr>
              <w:numPr>
                <w:ilvl w:val="0"/>
                <w:numId w:val="13"/>
              </w:numPr>
              <w:tabs>
                <w:tab w:val="left" w:pos="5250"/>
              </w:tabs>
            </w:pPr>
            <w:r w:rsidRPr="003A6E13">
              <w:t>Strong understanding of PCN structures,</w:t>
            </w:r>
            <w:r>
              <w:t xml:space="preserve"> ARRS funding </w:t>
            </w:r>
            <w:r w:rsidR="005C794E">
              <w:t xml:space="preserve">mechanics, </w:t>
            </w:r>
            <w:r w:rsidR="005C794E" w:rsidRPr="003A6E13">
              <w:t>PCN</w:t>
            </w:r>
            <w:r w:rsidRPr="003A6E13">
              <w:t xml:space="preserve"> DES, and NHS primary care commissioning</w:t>
            </w:r>
          </w:p>
          <w:p w14:paraId="2776F40B" w14:textId="77777777" w:rsidR="00BE7EF6" w:rsidRPr="003A6E13" w:rsidRDefault="00BE7EF6" w:rsidP="00BE7EF6">
            <w:pPr>
              <w:numPr>
                <w:ilvl w:val="0"/>
                <w:numId w:val="17"/>
              </w:numPr>
              <w:tabs>
                <w:tab w:val="left" w:pos="5250"/>
              </w:tabs>
            </w:pPr>
            <w:r w:rsidRPr="003A6E13">
              <w:t>Strong financial awareness and budget management skills</w:t>
            </w:r>
          </w:p>
          <w:p w14:paraId="6C822D89" w14:textId="77777777" w:rsidR="006F3E8E" w:rsidRPr="006F3E8E" w:rsidRDefault="006F3E8E" w:rsidP="006F3E8E">
            <w:r w:rsidRPr="006F3E8E">
              <w:t>• Experience managing complex, multi-layered budgets.</w:t>
            </w:r>
          </w:p>
          <w:p w14:paraId="5919C59F" w14:textId="77777777" w:rsidR="006F3E8E" w:rsidRPr="006F3E8E" w:rsidRDefault="006F3E8E" w:rsidP="006F3E8E">
            <w:r w:rsidRPr="006F3E8E">
              <w:br/>
            </w:r>
          </w:p>
          <w:p w14:paraId="4CBF517B" w14:textId="6E2BF65E" w:rsidR="006F3E8E" w:rsidRPr="006F3E8E" w:rsidRDefault="006F3E8E" w:rsidP="006F3E8E"/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A5CB06" w14:textId="77777777" w:rsidR="006F3E8E" w:rsidRPr="006F3E8E" w:rsidRDefault="006F3E8E" w:rsidP="006F3E8E">
            <w:r w:rsidRPr="006F3E8E">
              <w:t>• Direct experience as an NHS Practice Manager or PCN Manager.</w:t>
            </w:r>
          </w:p>
          <w:p w14:paraId="0D6AA23D" w14:textId="77777777" w:rsidR="006F3E8E" w:rsidRPr="006F3E8E" w:rsidRDefault="006F3E8E" w:rsidP="006F3E8E">
            <w:r w:rsidRPr="006F3E8E">
              <w:br/>
            </w:r>
          </w:p>
          <w:p w14:paraId="4EDEB7B4" w14:textId="77777777" w:rsidR="006F3E8E" w:rsidRPr="006F3E8E" w:rsidRDefault="006F3E8E" w:rsidP="006F3E8E">
            <w:r w:rsidRPr="006F3E8E">
              <w:t>• Background working within an Integrated Care System (ICS/ICB) environment.</w:t>
            </w:r>
          </w:p>
        </w:tc>
      </w:tr>
      <w:tr w:rsidR="006F3E8E" w:rsidRPr="006F3E8E" w14:paraId="69BE628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B7DDFF" w14:textId="77777777" w:rsidR="006F3E8E" w:rsidRPr="006F3E8E" w:rsidRDefault="006F3E8E" w:rsidP="006F3E8E">
            <w:r w:rsidRPr="006F3E8E">
              <w:rPr>
                <w:b/>
                <w:bCs/>
              </w:rPr>
              <w:lastRenderedPageBreak/>
              <w:t>Knowledge &amp; Skills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600EAA" w14:textId="49AA9AAF" w:rsidR="006F3E8E" w:rsidRPr="006F3E8E" w:rsidRDefault="006F3E8E" w:rsidP="006F3E8E"/>
          <w:p w14:paraId="6F269DAC" w14:textId="57161BB5" w:rsidR="006F3E8E" w:rsidRPr="006F3E8E" w:rsidRDefault="006F3E8E" w:rsidP="006F3E8E">
            <w:r w:rsidRPr="006F3E8E">
              <w:t>• Excellent analytical and data handling skill</w:t>
            </w:r>
            <w:r w:rsidR="006F24BE">
              <w:t>s</w:t>
            </w:r>
          </w:p>
          <w:p w14:paraId="377BC3B3" w14:textId="77777777" w:rsidR="006F3E8E" w:rsidRPr="006F3E8E" w:rsidRDefault="006F3E8E" w:rsidP="006F3E8E">
            <w:r w:rsidRPr="006F3E8E">
              <w:t>• Advanced conflict resolution and negotiation skills.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7E137C" w14:textId="063A10E9" w:rsidR="006F3E8E" w:rsidRPr="006F3E8E" w:rsidRDefault="005615D4" w:rsidP="00BE7EF6">
            <w:r>
              <w:t>Knowledge of Xero accounting systems</w:t>
            </w:r>
            <w:r w:rsidR="006F3E8E" w:rsidRPr="006F3E8E">
              <w:br/>
              <w:t>• Knowledge of Care Quality Commission (CQC) compliance standards.</w:t>
            </w:r>
          </w:p>
        </w:tc>
      </w:tr>
      <w:tr w:rsidR="006F3E8E" w:rsidRPr="006F3E8E" w14:paraId="757504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D78148" w14:textId="77777777" w:rsidR="006F3E8E" w:rsidRPr="006F3E8E" w:rsidRDefault="006F3E8E" w:rsidP="006F3E8E">
            <w:r w:rsidRPr="006F3E8E">
              <w:rPr>
                <w:b/>
                <w:bCs/>
              </w:rPr>
              <w:t>Personal Attributes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78334D" w14:textId="22C5B1A7" w:rsidR="006F3E8E" w:rsidRPr="006F3E8E" w:rsidRDefault="006F3E8E" w:rsidP="006F3E8E">
            <w:r w:rsidRPr="006F3E8E">
              <w:t>• Exceptional communicator capable of uniting diverse stakeholders.</w:t>
            </w:r>
          </w:p>
          <w:p w14:paraId="58705758" w14:textId="62561BF4" w:rsidR="006F3E8E" w:rsidRPr="006F3E8E" w:rsidRDefault="006F3E8E" w:rsidP="006F3E8E">
            <w:r w:rsidRPr="006F3E8E">
              <w:t>• Self-motivated, highly organized, and comfortable with ambiguity.</w:t>
            </w:r>
          </w:p>
          <w:p w14:paraId="68D3B584" w14:textId="77777777" w:rsidR="006F3E8E" w:rsidRPr="006F3E8E" w:rsidRDefault="006F3E8E" w:rsidP="006F3E8E">
            <w:r w:rsidRPr="006F3E8E">
              <w:t>• High emotional intelligence and resilience.</w:t>
            </w:r>
          </w:p>
        </w:tc>
        <w:tc>
          <w:tcPr>
            <w:tcW w:w="0" w:type="auto"/>
            <w:vAlign w:val="center"/>
            <w:hideMark/>
          </w:tcPr>
          <w:p w14:paraId="1CE76E09" w14:textId="77777777" w:rsidR="006F3E8E" w:rsidRPr="006F3E8E" w:rsidRDefault="006F3E8E" w:rsidP="006F3E8E"/>
        </w:tc>
      </w:tr>
    </w:tbl>
    <w:p w14:paraId="60B5BBA6" w14:textId="77777777" w:rsidR="00BE7EF6" w:rsidRDefault="00BE7EF6" w:rsidP="00AE2CC3">
      <w:pPr>
        <w:tabs>
          <w:tab w:val="left" w:pos="5250"/>
        </w:tabs>
        <w:rPr>
          <w:b/>
          <w:bCs/>
        </w:rPr>
      </w:pPr>
    </w:p>
    <w:p w14:paraId="31BFAF7E" w14:textId="77777777" w:rsidR="00BE7EF6" w:rsidRDefault="00BE7EF6" w:rsidP="00AE2CC3">
      <w:pPr>
        <w:tabs>
          <w:tab w:val="left" w:pos="5250"/>
        </w:tabs>
        <w:rPr>
          <w:b/>
          <w:bCs/>
        </w:rPr>
      </w:pPr>
    </w:p>
    <w:p w14:paraId="52A73C64" w14:textId="36ECB3EF" w:rsidR="00AE2CC3" w:rsidRPr="003A6E13" w:rsidRDefault="00AE2CC3" w:rsidP="00AE2CC3">
      <w:pPr>
        <w:tabs>
          <w:tab w:val="left" w:pos="5250"/>
        </w:tabs>
        <w:rPr>
          <w:b/>
          <w:bCs/>
        </w:rPr>
      </w:pPr>
      <w:r w:rsidRPr="003A6E13">
        <w:rPr>
          <w:b/>
          <w:bCs/>
        </w:rPr>
        <w:t>Disclosure and Barring Service Check</w:t>
      </w:r>
    </w:p>
    <w:p w14:paraId="74C49D98" w14:textId="77777777" w:rsidR="00AE2CC3" w:rsidRPr="003A6E13" w:rsidRDefault="00AE2CC3" w:rsidP="00AE2CC3">
      <w:pPr>
        <w:tabs>
          <w:tab w:val="left" w:pos="5250"/>
        </w:tabs>
      </w:pPr>
      <w:r w:rsidRPr="003A6E13">
        <w:t>This post is subject to the Rehabilitation of Offenders Act (Exceptions Order) 1975 and as such it will be necessary for a submission for Disclosure to be made to the Disclosure and Barring Service (formerly known as CRB) to check for any previous criminal convictions.</w:t>
      </w:r>
    </w:p>
    <w:p w14:paraId="6D449F17" w14:textId="77777777" w:rsidR="009E51BB" w:rsidRPr="009E51BB" w:rsidRDefault="009E51BB" w:rsidP="009E51BB"/>
    <w:p w14:paraId="7343639C" w14:textId="77777777" w:rsidR="009E51BB" w:rsidRPr="009E51BB" w:rsidRDefault="009E51BB" w:rsidP="009E51BB"/>
    <w:p w14:paraId="7BA7B27B" w14:textId="77777777" w:rsidR="009E51BB" w:rsidRPr="009E51BB" w:rsidRDefault="009E51BB" w:rsidP="009E51BB"/>
    <w:p w14:paraId="50286F0F" w14:textId="77777777" w:rsidR="009E51BB" w:rsidRPr="009E51BB" w:rsidRDefault="009E51BB" w:rsidP="009E51BB"/>
    <w:p w14:paraId="4A9CC64B" w14:textId="77777777" w:rsidR="009E51BB" w:rsidRPr="009E51BB" w:rsidRDefault="009E51BB" w:rsidP="009E51BB"/>
    <w:p w14:paraId="1CB709ED" w14:textId="4F96611F" w:rsidR="009E51BB" w:rsidRDefault="009E51BB" w:rsidP="009E51BB">
      <w:pPr>
        <w:tabs>
          <w:tab w:val="left" w:pos="5250"/>
        </w:tabs>
        <w:rPr>
          <w:b/>
          <w:bCs/>
        </w:rPr>
      </w:pPr>
    </w:p>
    <w:p w14:paraId="25ECB5FA" w14:textId="5D2C725E" w:rsidR="009377EF" w:rsidRPr="009E51BB" w:rsidRDefault="009377EF" w:rsidP="009E51BB">
      <w:pPr>
        <w:tabs>
          <w:tab w:val="left" w:pos="5250"/>
        </w:tabs>
        <w:rPr>
          <w:b/>
          <w:bCs/>
        </w:rPr>
      </w:pPr>
      <w:r>
        <w:rPr>
          <w:b/>
          <w:bCs/>
        </w:rPr>
        <w:lastRenderedPageBreak/>
        <w:t>WOKINGHAM NORTH PCN</w:t>
      </w:r>
    </w:p>
    <w:p w14:paraId="0F17E2F9" w14:textId="77777777" w:rsidR="009E51BB" w:rsidRPr="005C794E" w:rsidRDefault="009E51BB" w:rsidP="009E51BB">
      <w:pPr>
        <w:tabs>
          <w:tab w:val="left" w:pos="5250"/>
        </w:tabs>
        <w:rPr>
          <w:b/>
          <w:bCs/>
        </w:rPr>
      </w:pPr>
      <w:r w:rsidRPr="005C794E">
        <w:rPr>
          <w:b/>
          <w:bCs/>
        </w:rPr>
        <w:t>Join Our Primary Care Network as a PCN Manager</w:t>
      </w:r>
    </w:p>
    <w:p w14:paraId="226B2534" w14:textId="77777777" w:rsidR="009E51BB" w:rsidRPr="009E51BB" w:rsidRDefault="009E51BB" w:rsidP="009E51BB">
      <w:pPr>
        <w:tabs>
          <w:tab w:val="left" w:pos="5250"/>
        </w:tabs>
      </w:pPr>
      <w:r w:rsidRPr="009E51BB">
        <w:t>Are you an experienced, motivated leader with a passion for transforming primary care?</w:t>
      </w:r>
    </w:p>
    <w:p w14:paraId="037EFEF5" w14:textId="7F4A8A0B" w:rsidR="009E51BB" w:rsidRDefault="009E51BB" w:rsidP="009E51BB">
      <w:pPr>
        <w:tabs>
          <w:tab w:val="left" w:pos="5250"/>
        </w:tabs>
      </w:pPr>
      <w:r w:rsidRPr="009E51BB">
        <w:t>We are seeking an exceptional Primary Care Network (PCN) Manager to lead the</w:t>
      </w:r>
      <w:r w:rsidR="00BE7EF6">
        <w:t xml:space="preserve"> financial, </w:t>
      </w:r>
      <w:r w:rsidR="00BE7EF6" w:rsidRPr="009E51BB">
        <w:t>operational</w:t>
      </w:r>
      <w:r w:rsidRPr="009E51BB">
        <w:t xml:space="preserve"> and strategic delivery of our PCN. This is a key leadership role working alongside our Clinical Director</w:t>
      </w:r>
      <w:r w:rsidR="00BE7EF6">
        <w:t>s</w:t>
      </w:r>
      <w:r w:rsidRPr="009E51BB">
        <w:t xml:space="preserve"> and member practices to drive innovation, improve patient outcomes, and ensure the successful delivery of NHS priorities.</w:t>
      </w:r>
    </w:p>
    <w:p w14:paraId="15E1EE35" w14:textId="166AEE15" w:rsidR="004710A7" w:rsidRPr="004710A7" w:rsidRDefault="00B10E27" w:rsidP="004710A7">
      <w:pPr>
        <w:rPr>
          <w:rFonts w:cs="Calibri Light"/>
        </w:rPr>
      </w:pPr>
      <w:r>
        <w:t xml:space="preserve">Wokingham North PCN comprises 3 </w:t>
      </w:r>
      <w:r w:rsidR="004710A7" w:rsidRPr="004710A7">
        <w:rPr>
          <w:rFonts w:cs="Calibri Light"/>
        </w:rPr>
        <w:t>local GP Surgeries:  Parkside Family Surgery, Woodley Medical Centre and Wargrave Surgery with a combined population of around 38000.</w:t>
      </w:r>
      <w:r w:rsidR="004710A7" w:rsidRPr="004710A7">
        <w:rPr>
          <w:rFonts w:eastAsia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 w:rsidR="004710A7" w:rsidRPr="004710A7">
        <w:rPr>
          <w:rFonts w:cs="Calibri Light"/>
        </w:rPr>
        <w:t xml:space="preserve">Our vision </w:t>
      </w:r>
      <w:r w:rsidR="004710A7">
        <w:rPr>
          <w:rFonts w:cs="Calibri Light"/>
        </w:rPr>
        <w:t>i</w:t>
      </w:r>
      <w:r w:rsidR="004710A7" w:rsidRPr="004710A7">
        <w:rPr>
          <w:rFonts w:cs="Calibri Light"/>
        </w:rPr>
        <w:t>s to create a patient care system that includes everyone. A system where member practices work closely together and in collaboration with health and social care, voluntary sectors, community groups and local people to deliver efficient and timely personalised care</w:t>
      </w:r>
      <w:r w:rsidR="004710A7">
        <w:rPr>
          <w:rFonts w:cs="Calibri Light"/>
        </w:rPr>
        <w:t>.</w:t>
      </w:r>
    </w:p>
    <w:p w14:paraId="741A10F8" w14:textId="177C334F" w:rsidR="00B10E27" w:rsidRPr="004710A7" w:rsidRDefault="00B10E27" w:rsidP="009E51BB">
      <w:pPr>
        <w:tabs>
          <w:tab w:val="left" w:pos="5250"/>
        </w:tabs>
      </w:pPr>
    </w:p>
    <w:p w14:paraId="62EAA6BE" w14:textId="77777777" w:rsidR="00BE7EF6" w:rsidRDefault="00BE7EF6" w:rsidP="00BE7EF6">
      <w:pPr>
        <w:rPr>
          <w:b/>
          <w:bCs/>
        </w:rPr>
      </w:pPr>
      <w:r w:rsidRPr="006F3E8E">
        <w:rPr>
          <w:b/>
          <w:bCs/>
        </w:rPr>
        <w:t>Job Purpose</w:t>
      </w:r>
    </w:p>
    <w:p w14:paraId="5F0BB83D" w14:textId="77777777" w:rsidR="00BE7EF6" w:rsidRDefault="00BE7EF6" w:rsidP="00BE7EF6">
      <w:pPr>
        <w:tabs>
          <w:tab w:val="left" w:pos="5250"/>
        </w:tabs>
      </w:pPr>
      <w:r w:rsidRPr="009E51BB">
        <w:t>The PCN Manager</w:t>
      </w:r>
      <w:r>
        <w:t xml:space="preserve"> will provide financial, </w:t>
      </w:r>
      <w:r w:rsidRPr="009E51BB">
        <w:t>operational</w:t>
      </w:r>
      <w:r>
        <w:t xml:space="preserve"> and </w:t>
      </w:r>
      <w:r w:rsidRPr="009E51BB">
        <w:t>strategic</w:t>
      </w:r>
      <w:r>
        <w:t xml:space="preserve"> </w:t>
      </w:r>
      <w:r w:rsidRPr="009E51BB">
        <w:t xml:space="preserve">management </w:t>
      </w:r>
      <w:r>
        <w:t>to</w:t>
      </w:r>
      <w:r w:rsidRPr="009E51BB">
        <w:t xml:space="preserve"> the Primary Care Network. </w:t>
      </w:r>
      <w:r w:rsidRPr="003A6E13">
        <w:t>The</w:t>
      </w:r>
      <w:r>
        <w:t xml:space="preserve">y will </w:t>
      </w:r>
      <w:r w:rsidRPr="003A6E13">
        <w:t xml:space="preserve">support the delivery of PCN objectives, contractual requirements (including the PCN DES), and the effective coordination of services across member practices. </w:t>
      </w:r>
    </w:p>
    <w:p w14:paraId="5FA7E79B" w14:textId="77777777" w:rsidR="00BE7EF6" w:rsidRDefault="00BE7EF6" w:rsidP="00BE7EF6">
      <w:r w:rsidRPr="006F3E8E">
        <w:t>The role focuses on</w:t>
      </w:r>
      <w:r>
        <w:t xml:space="preserve"> managing the overall PCN budget, </w:t>
      </w:r>
      <w:r w:rsidRPr="009E51BB">
        <w:t>maximis</w:t>
      </w:r>
      <w:r>
        <w:t>ing</w:t>
      </w:r>
      <w:r w:rsidRPr="009E51BB">
        <w:t xml:space="preserve"> funding</w:t>
      </w:r>
      <w:r>
        <w:t xml:space="preserve"> streams and </w:t>
      </w:r>
      <w:r w:rsidRPr="009E51BB">
        <w:t>opportunities</w:t>
      </w:r>
      <w:r>
        <w:t xml:space="preserve">, </w:t>
      </w:r>
      <w:r w:rsidRPr="006F3E8E">
        <w:t>unifying member practices and managing a growing multidisciplinary workforce</w:t>
      </w:r>
      <w:r>
        <w:t xml:space="preserve"> </w:t>
      </w:r>
      <w:r w:rsidRPr="006F3E8E">
        <w:t xml:space="preserve">to reduce practice workloads and improve patient outcomes. </w:t>
      </w:r>
    </w:p>
    <w:p w14:paraId="1519B86A" w14:textId="05BC50A3" w:rsidR="00BE7EF6" w:rsidRPr="003A6E13" w:rsidRDefault="00BE7EF6" w:rsidP="00BE7EF6">
      <w:pPr>
        <w:tabs>
          <w:tab w:val="left" w:pos="5250"/>
        </w:tabs>
      </w:pPr>
      <w:r w:rsidRPr="003A6E13">
        <w:t xml:space="preserve">The </w:t>
      </w:r>
      <w:r>
        <w:t xml:space="preserve">post holder </w:t>
      </w:r>
      <w:r w:rsidRPr="003A6E13">
        <w:t>will work collaboratively with GP practices, NHS partners, and wider stakeholders to ensure high-quality, sustainable primary care services. T</w:t>
      </w:r>
      <w:r>
        <w:t xml:space="preserve">hey </w:t>
      </w:r>
      <w:r w:rsidRPr="003A6E13">
        <w:t>will be responsible for HR and Management of all PCN staff</w:t>
      </w:r>
      <w:r>
        <w:t xml:space="preserve">, </w:t>
      </w:r>
      <w:r w:rsidRPr="003A6E13">
        <w:t xml:space="preserve"> this will include staff located at specific general practices and th</w:t>
      </w:r>
      <w:r>
        <w:t>ose working across the PCN</w:t>
      </w:r>
      <w:r w:rsidRPr="003A6E13">
        <w:t>.</w:t>
      </w:r>
    </w:p>
    <w:p w14:paraId="476D1148" w14:textId="16C47E05" w:rsidR="00BE7EF6" w:rsidRDefault="00BE7EF6" w:rsidP="00BE7EF6">
      <w:pPr>
        <w:tabs>
          <w:tab w:val="left" w:pos="5250"/>
        </w:tabs>
      </w:pPr>
    </w:p>
    <w:p w14:paraId="3E3CC72E" w14:textId="77777777" w:rsidR="00BE7EF6" w:rsidRPr="003A6E13" w:rsidRDefault="00BE7EF6" w:rsidP="00BE7EF6">
      <w:pPr>
        <w:tabs>
          <w:tab w:val="left" w:pos="5250"/>
        </w:tabs>
      </w:pPr>
    </w:p>
    <w:p w14:paraId="243A3D8C" w14:textId="77777777" w:rsidR="00BE7EF6" w:rsidRPr="003A6E13" w:rsidRDefault="00BE7EF6" w:rsidP="00BE7EF6">
      <w:pPr>
        <w:tabs>
          <w:tab w:val="left" w:pos="5250"/>
        </w:tabs>
        <w:rPr>
          <w:b/>
          <w:bCs/>
        </w:rPr>
      </w:pPr>
      <w:r w:rsidRPr="003A6E13">
        <w:rPr>
          <w:b/>
          <w:bCs/>
        </w:rPr>
        <w:t>Main duties of the job</w:t>
      </w:r>
    </w:p>
    <w:p w14:paraId="6957F262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Support the PCN Clinical Director in the development and delivery of the PCNs strategic vision and operational plans</w:t>
      </w:r>
      <w:r>
        <w:t>.</w:t>
      </w:r>
    </w:p>
    <w:p w14:paraId="6DFA813A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lastRenderedPageBreak/>
        <w:t>Coordinate and oversee the implementation of the PCN DES, including ARRS, IIF, and enhanced service delivery</w:t>
      </w:r>
      <w:r>
        <w:t>.</w:t>
      </w:r>
    </w:p>
    <w:p w14:paraId="3E3C6FED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Ensure PCN objectives align with ICS and local commissioning priorities</w:t>
      </w:r>
      <w:r>
        <w:t>.</w:t>
      </w:r>
    </w:p>
    <w:p w14:paraId="2F9EB9A1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Support service development and transformation projects across the PCN</w:t>
      </w:r>
      <w:r>
        <w:t>.</w:t>
      </w:r>
    </w:p>
    <w:p w14:paraId="774429DB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Monitor PCN performance against contractual requirements.</w:t>
      </w:r>
    </w:p>
    <w:p w14:paraId="0D06A4A2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Support data collection, reporting, and submission of returns</w:t>
      </w:r>
      <w:r>
        <w:t>.</w:t>
      </w:r>
    </w:p>
    <w:p w14:paraId="52E687E2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Identify risks to delivery and escalate appropriately with mitigation plans</w:t>
      </w:r>
      <w:r>
        <w:t>.</w:t>
      </w:r>
    </w:p>
    <w:p w14:paraId="70F7C94F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Oversee ARRS workforce funding, tracking, and reporting</w:t>
      </w:r>
      <w:r>
        <w:t>.</w:t>
      </w:r>
    </w:p>
    <w:p w14:paraId="6CF2BE3A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Work with practice managers and finance leads to ensure appropriate financial governance</w:t>
      </w:r>
      <w:r>
        <w:t>.</w:t>
      </w:r>
    </w:p>
    <w:p w14:paraId="3778B1E1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Support business case development and funding bids</w:t>
      </w:r>
      <w:r>
        <w:t>.</w:t>
      </w:r>
    </w:p>
    <w:p w14:paraId="2C4CD37D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Coordinate the recruitment, onboarding, and deployment of PCN staff.</w:t>
      </w:r>
    </w:p>
    <w:p w14:paraId="1A5A3895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Provide operational oversight and coordination of PCN-employed staff</w:t>
      </w:r>
      <w:r>
        <w:t>.</w:t>
      </w:r>
    </w:p>
    <w:p w14:paraId="12395B43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Support workforce planning across the PCN</w:t>
      </w:r>
      <w:r>
        <w:t>.</w:t>
      </w:r>
    </w:p>
    <w:p w14:paraId="3D6ED67B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Ensure ARRS roles meet eligibility and supervision requirements.</w:t>
      </w:r>
    </w:p>
    <w:p w14:paraId="60270EEA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Support effective PCN governance arrangements.</w:t>
      </w:r>
    </w:p>
    <w:p w14:paraId="557405DE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Ensure compliance with information governance, data protection, and NHS policies</w:t>
      </w:r>
    </w:p>
    <w:p w14:paraId="5F11EDD6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Support equality, diversity, and inclusion initiatives</w:t>
      </w:r>
    </w:p>
    <w:p w14:paraId="4DDE22ED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Coordinate responses to audits, reviews, and inspections</w:t>
      </w:r>
    </w:p>
    <w:p w14:paraId="5DEEC56C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Act as a key point of contact for internal and external stakeholders.</w:t>
      </w:r>
    </w:p>
    <w:p w14:paraId="2C18AC95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Support collaborative working across practices and with wider system partners</w:t>
      </w:r>
    </w:p>
    <w:p w14:paraId="49A19CA1" w14:textId="77777777" w:rsidR="00BE7EF6" w:rsidRPr="003A6E13" w:rsidRDefault="00BE7EF6" w:rsidP="00BE7EF6">
      <w:pPr>
        <w:numPr>
          <w:ilvl w:val="0"/>
          <w:numId w:val="16"/>
        </w:numPr>
        <w:tabs>
          <w:tab w:val="left" w:pos="5250"/>
        </w:tabs>
      </w:pPr>
      <w:r w:rsidRPr="003A6E13">
        <w:t>Represent the PCN at relevant meetings as required</w:t>
      </w:r>
    </w:p>
    <w:p w14:paraId="5802B7C9" w14:textId="77777777" w:rsidR="00BE7EF6" w:rsidRDefault="00BE7EF6" w:rsidP="00BE7EF6">
      <w:pPr>
        <w:rPr>
          <w:b/>
          <w:bCs/>
        </w:rPr>
      </w:pPr>
    </w:p>
    <w:p w14:paraId="6DFECC25" w14:textId="77777777" w:rsidR="00BE7EF6" w:rsidRPr="003A6E13" w:rsidRDefault="00BE7EF6" w:rsidP="00AE2CC3">
      <w:pPr>
        <w:tabs>
          <w:tab w:val="left" w:pos="5250"/>
        </w:tabs>
        <w:rPr>
          <w:b/>
          <w:bCs/>
        </w:rPr>
      </w:pPr>
    </w:p>
    <w:p w14:paraId="04B46230" w14:textId="77777777" w:rsidR="00AE2CC3" w:rsidRPr="009E51BB" w:rsidRDefault="00AE2CC3" w:rsidP="009E51BB">
      <w:pPr>
        <w:tabs>
          <w:tab w:val="left" w:pos="5250"/>
        </w:tabs>
      </w:pPr>
    </w:p>
    <w:p w14:paraId="2FA453EC" w14:textId="77777777" w:rsidR="009E51BB" w:rsidRPr="009E51BB" w:rsidRDefault="009E51BB" w:rsidP="009E51BB">
      <w:pPr>
        <w:tabs>
          <w:tab w:val="left" w:pos="5250"/>
        </w:tabs>
        <w:rPr>
          <w:b/>
          <w:bCs/>
        </w:rPr>
      </w:pPr>
      <w:r w:rsidRPr="009E51BB">
        <w:rPr>
          <w:b/>
          <w:bCs/>
        </w:rPr>
        <w:t>Disclosure and Barring Service Check</w:t>
      </w:r>
    </w:p>
    <w:p w14:paraId="4E344147" w14:textId="77777777" w:rsidR="009E51BB" w:rsidRPr="009E51BB" w:rsidRDefault="009E51BB" w:rsidP="009E51BB">
      <w:pPr>
        <w:tabs>
          <w:tab w:val="left" w:pos="5250"/>
        </w:tabs>
      </w:pPr>
      <w:r w:rsidRPr="009E51BB">
        <w:lastRenderedPageBreak/>
        <w:t>This post is subject to the Rehabilitation of Offenders Act (Exceptions Order) 1975 and as such it will be necessary for a submission for Disclosure to be made to the Disclosure and Barring Service (formerly known as CRB) to check for any previous criminal convictions.</w:t>
      </w:r>
    </w:p>
    <w:p w14:paraId="50C45F7F" w14:textId="77777777" w:rsidR="003A6E13" w:rsidRPr="009E51BB" w:rsidRDefault="003A6E13" w:rsidP="009E51BB">
      <w:pPr>
        <w:tabs>
          <w:tab w:val="left" w:pos="5250"/>
        </w:tabs>
        <w:rPr>
          <w:sz w:val="20"/>
          <w:szCs w:val="20"/>
        </w:rPr>
      </w:pPr>
    </w:p>
    <w:sectPr w:rsidR="003A6E13" w:rsidRPr="009E51B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004F9" w14:textId="77777777" w:rsidR="0028487E" w:rsidRDefault="0028487E" w:rsidP="004D1949">
      <w:pPr>
        <w:spacing w:after="0" w:line="240" w:lineRule="auto"/>
      </w:pPr>
      <w:r>
        <w:separator/>
      </w:r>
    </w:p>
  </w:endnote>
  <w:endnote w:type="continuationSeparator" w:id="0">
    <w:p w14:paraId="33D9B322" w14:textId="77777777" w:rsidR="0028487E" w:rsidRDefault="0028487E" w:rsidP="004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A4B9" w14:textId="77777777" w:rsidR="0028487E" w:rsidRDefault="0028487E" w:rsidP="004D1949">
      <w:pPr>
        <w:spacing w:after="0" w:line="240" w:lineRule="auto"/>
      </w:pPr>
      <w:r>
        <w:separator/>
      </w:r>
    </w:p>
  </w:footnote>
  <w:footnote w:type="continuationSeparator" w:id="0">
    <w:p w14:paraId="5B334680" w14:textId="77777777" w:rsidR="0028487E" w:rsidRDefault="0028487E" w:rsidP="004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A2D9" w14:textId="391C664D" w:rsidR="004D1949" w:rsidRDefault="004D1949" w:rsidP="004D194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18D62FB" wp14:editId="781AE3D6">
          <wp:extent cx="1619250" cy="11334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13347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DFE"/>
    <w:multiLevelType w:val="multilevel"/>
    <w:tmpl w:val="BEDC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C5FEF"/>
    <w:multiLevelType w:val="multilevel"/>
    <w:tmpl w:val="55E8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C786D"/>
    <w:multiLevelType w:val="multilevel"/>
    <w:tmpl w:val="951C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6055B6"/>
    <w:multiLevelType w:val="multilevel"/>
    <w:tmpl w:val="EE12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133C60"/>
    <w:multiLevelType w:val="multilevel"/>
    <w:tmpl w:val="D9AE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806502"/>
    <w:multiLevelType w:val="multilevel"/>
    <w:tmpl w:val="7332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812290"/>
    <w:multiLevelType w:val="multilevel"/>
    <w:tmpl w:val="44AE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CD5F04"/>
    <w:multiLevelType w:val="multilevel"/>
    <w:tmpl w:val="C780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98717C"/>
    <w:multiLevelType w:val="multilevel"/>
    <w:tmpl w:val="CCA0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9A6A47"/>
    <w:multiLevelType w:val="multilevel"/>
    <w:tmpl w:val="DFC2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83CC8"/>
    <w:multiLevelType w:val="multilevel"/>
    <w:tmpl w:val="11EA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5176F5"/>
    <w:multiLevelType w:val="multilevel"/>
    <w:tmpl w:val="C5CA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35F56"/>
    <w:multiLevelType w:val="multilevel"/>
    <w:tmpl w:val="6B98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0D4D0F"/>
    <w:multiLevelType w:val="multilevel"/>
    <w:tmpl w:val="08AA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364131"/>
    <w:multiLevelType w:val="multilevel"/>
    <w:tmpl w:val="4CB4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F97F81"/>
    <w:multiLevelType w:val="multilevel"/>
    <w:tmpl w:val="8F08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3617F9"/>
    <w:multiLevelType w:val="multilevel"/>
    <w:tmpl w:val="C8EC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A35EE9"/>
    <w:multiLevelType w:val="multilevel"/>
    <w:tmpl w:val="B678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6C25A9"/>
    <w:multiLevelType w:val="multilevel"/>
    <w:tmpl w:val="178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8A5C83"/>
    <w:multiLevelType w:val="multilevel"/>
    <w:tmpl w:val="D452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072A2E"/>
    <w:multiLevelType w:val="multilevel"/>
    <w:tmpl w:val="CD98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B72716"/>
    <w:multiLevelType w:val="multilevel"/>
    <w:tmpl w:val="78A4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FA14DD"/>
    <w:multiLevelType w:val="multilevel"/>
    <w:tmpl w:val="22D8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1485749">
    <w:abstractNumId w:val="21"/>
  </w:num>
  <w:num w:numId="2" w16cid:durableId="381103962">
    <w:abstractNumId w:val="9"/>
  </w:num>
  <w:num w:numId="3" w16cid:durableId="482891227">
    <w:abstractNumId w:val="11"/>
  </w:num>
  <w:num w:numId="4" w16cid:durableId="873926702">
    <w:abstractNumId w:val="1"/>
  </w:num>
  <w:num w:numId="5" w16cid:durableId="329069803">
    <w:abstractNumId w:val="0"/>
  </w:num>
  <w:num w:numId="6" w16cid:durableId="1327054764">
    <w:abstractNumId w:val="18"/>
  </w:num>
  <w:num w:numId="7" w16cid:durableId="622462473">
    <w:abstractNumId w:val="17"/>
  </w:num>
  <w:num w:numId="8" w16cid:durableId="761418113">
    <w:abstractNumId w:val="10"/>
  </w:num>
  <w:num w:numId="9" w16cid:durableId="56707225">
    <w:abstractNumId w:val="22"/>
  </w:num>
  <w:num w:numId="10" w16cid:durableId="661465438">
    <w:abstractNumId w:val="19"/>
  </w:num>
  <w:num w:numId="11" w16cid:durableId="1596404367">
    <w:abstractNumId w:val="12"/>
  </w:num>
  <w:num w:numId="12" w16cid:durableId="1736926195">
    <w:abstractNumId w:val="20"/>
  </w:num>
  <w:num w:numId="13" w16cid:durableId="1030453484">
    <w:abstractNumId w:val="7"/>
  </w:num>
  <w:num w:numId="14" w16cid:durableId="1455250521">
    <w:abstractNumId w:val="14"/>
  </w:num>
  <w:num w:numId="15" w16cid:durableId="1576357212">
    <w:abstractNumId w:val="2"/>
  </w:num>
  <w:num w:numId="16" w16cid:durableId="468132892">
    <w:abstractNumId w:val="6"/>
  </w:num>
  <w:num w:numId="17" w16cid:durableId="1935162051">
    <w:abstractNumId w:val="4"/>
  </w:num>
  <w:num w:numId="18" w16cid:durableId="1317101032">
    <w:abstractNumId w:val="3"/>
  </w:num>
  <w:num w:numId="19" w16cid:durableId="240869954">
    <w:abstractNumId w:val="16"/>
  </w:num>
  <w:num w:numId="20" w16cid:durableId="1758794799">
    <w:abstractNumId w:val="15"/>
  </w:num>
  <w:num w:numId="21" w16cid:durableId="1558470399">
    <w:abstractNumId w:val="5"/>
  </w:num>
  <w:num w:numId="22" w16cid:durableId="764769532">
    <w:abstractNumId w:val="8"/>
  </w:num>
  <w:num w:numId="23" w16cid:durableId="3528523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8E"/>
    <w:rsid w:val="00027A83"/>
    <w:rsid w:val="00030F5E"/>
    <w:rsid w:val="00036F25"/>
    <w:rsid w:val="00225707"/>
    <w:rsid w:val="002269B7"/>
    <w:rsid w:val="002474C5"/>
    <w:rsid w:val="0028487E"/>
    <w:rsid w:val="00333B98"/>
    <w:rsid w:val="003A6E13"/>
    <w:rsid w:val="00416B01"/>
    <w:rsid w:val="004710A7"/>
    <w:rsid w:val="004D1949"/>
    <w:rsid w:val="005615D4"/>
    <w:rsid w:val="00591F92"/>
    <w:rsid w:val="005C794E"/>
    <w:rsid w:val="006F24BE"/>
    <w:rsid w:val="006F3E8E"/>
    <w:rsid w:val="007A0843"/>
    <w:rsid w:val="00875BE3"/>
    <w:rsid w:val="009213D3"/>
    <w:rsid w:val="009377EF"/>
    <w:rsid w:val="009410D6"/>
    <w:rsid w:val="009545AE"/>
    <w:rsid w:val="009E51BB"/>
    <w:rsid w:val="00AE2CC3"/>
    <w:rsid w:val="00B10E27"/>
    <w:rsid w:val="00BE7EF6"/>
    <w:rsid w:val="00D55DB6"/>
    <w:rsid w:val="00E37496"/>
    <w:rsid w:val="00F73356"/>
    <w:rsid w:val="00F766BD"/>
    <w:rsid w:val="00F8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D5C06"/>
  <w15:chartTrackingRefBased/>
  <w15:docId w15:val="{4272052C-3D38-4D7B-887E-03C8FFDB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E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949"/>
  </w:style>
  <w:style w:type="paragraph" w:styleId="Footer">
    <w:name w:val="footer"/>
    <w:basedOn w:val="Normal"/>
    <w:link w:val="FooterChar"/>
    <w:uiPriority w:val="99"/>
    <w:unhideWhenUsed/>
    <w:rsid w:val="004D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949"/>
  </w:style>
  <w:style w:type="character" w:styleId="Hyperlink">
    <w:name w:val="Hyperlink"/>
    <w:basedOn w:val="DefaultParagraphFont"/>
    <w:uiPriority w:val="99"/>
    <w:unhideWhenUsed/>
    <w:rsid w:val="009E51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1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10A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9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KIDD, Charlotte (WOODLEY PRACTICE)</dc:creator>
  <cp:keywords/>
  <dc:description/>
  <cp:lastModifiedBy>BARRETT, Jo (WOODLEY PRACTICE)</cp:lastModifiedBy>
  <cp:revision>12</cp:revision>
  <dcterms:created xsi:type="dcterms:W3CDTF">2026-06-08T13:02:00Z</dcterms:created>
  <dcterms:modified xsi:type="dcterms:W3CDTF">2026-06-10T08:32:00Z</dcterms:modified>
</cp:coreProperties>
</file>