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F182" w14:textId="77777777" w:rsidR="002673E2" w:rsidRPr="00541ECA" w:rsidRDefault="002673E2" w:rsidP="002673E2">
      <w:pPr>
        <w:jc w:val="both"/>
        <w:rPr>
          <w:rFonts w:cs="Calibri"/>
          <w:sz w:val="22"/>
          <w:szCs w:val="22"/>
        </w:rPr>
      </w:pPr>
    </w:p>
    <w:p w14:paraId="22CEFCAB" w14:textId="77777777" w:rsidR="002673E2" w:rsidRPr="00541ECA" w:rsidRDefault="002673E2" w:rsidP="002673E2">
      <w:pPr>
        <w:jc w:val="both"/>
        <w:rPr>
          <w:rFonts w:ascii="Arial" w:hAnsi="Arial" w:cs="Arial"/>
          <w:sz w:val="22"/>
          <w:szCs w:val="22"/>
        </w:rPr>
      </w:pPr>
      <w:r w:rsidRPr="00541ECA">
        <w:rPr>
          <w:rFonts w:ascii="Arial" w:hAnsi="Arial" w:cs="Arial"/>
          <w:sz w:val="22"/>
          <w:szCs w:val="22"/>
        </w:rPr>
        <w:t>We are a friendly, 3-site dispensing Practice in Buckinghamshire with Surgeries in Wing, Whitchurch, and Winslow. The Practice has 7 GP Partners, together with salaried GPs and ANPs. They are supported by a full complement of Nurses, HCAs, a clinical pharmacist and provide care for 20,000 patients. We are a proactive and forward-thinking Practice dedicated to providing quality patient care. In total we are a team of more than 100 staff and we consider it important to maintain a supportive team ethos. We have a CQC rating of ‘good' across all metrics, thanks to outstanding administrative support.</w:t>
      </w:r>
    </w:p>
    <w:p w14:paraId="79BFEA15" w14:textId="77777777" w:rsidR="002673E2" w:rsidRPr="00541ECA" w:rsidRDefault="002673E2" w:rsidP="002673E2">
      <w:pPr>
        <w:jc w:val="both"/>
        <w:rPr>
          <w:rFonts w:ascii="Arial" w:hAnsi="Arial" w:cs="Arial"/>
          <w:sz w:val="22"/>
          <w:szCs w:val="22"/>
        </w:rPr>
      </w:pPr>
    </w:p>
    <w:p w14:paraId="52843026" w14:textId="77777777" w:rsidR="002673E2" w:rsidRPr="00541ECA" w:rsidRDefault="002673E2" w:rsidP="002673E2">
      <w:pPr>
        <w:jc w:val="both"/>
        <w:rPr>
          <w:rFonts w:ascii="Arial" w:hAnsi="Arial" w:cs="Arial"/>
          <w:b/>
          <w:bCs/>
          <w:sz w:val="22"/>
          <w:szCs w:val="22"/>
        </w:rPr>
      </w:pPr>
      <w:r w:rsidRPr="00541ECA">
        <w:rPr>
          <w:rFonts w:ascii="Arial" w:hAnsi="Arial" w:cs="Arial"/>
          <w:b/>
          <w:bCs/>
          <w:sz w:val="22"/>
          <w:szCs w:val="22"/>
        </w:rPr>
        <w:t>Job Summary</w:t>
      </w:r>
    </w:p>
    <w:p w14:paraId="3437F9D9" w14:textId="77777777" w:rsidR="002673E2" w:rsidRPr="00541ECA" w:rsidRDefault="002673E2" w:rsidP="002673E2">
      <w:pPr>
        <w:jc w:val="both"/>
        <w:rPr>
          <w:rFonts w:ascii="Arial" w:hAnsi="Arial" w:cs="Arial"/>
          <w:sz w:val="22"/>
          <w:szCs w:val="22"/>
        </w:rPr>
      </w:pPr>
    </w:p>
    <w:p w14:paraId="6278BDB7" w14:textId="77777777" w:rsidR="002673E2" w:rsidRPr="00541ECA" w:rsidRDefault="002673E2" w:rsidP="002673E2">
      <w:pPr>
        <w:jc w:val="both"/>
        <w:rPr>
          <w:rFonts w:ascii="Arial" w:hAnsi="Arial" w:cs="Arial"/>
          <w:sz w:val="22"/>
          <w:szCs w:val="22"/>
        </w:rPr>
      </w:pPr>
      <w:r w:rsidRPr="00541ECA">
        <w:rPr>
          <w:rFonts w:ascii="Arial" w:hAnsi="Arial" w:cs="Arial"/>
          <w:sz w:val="22"/>
          <w:szCs w:val="22"/>
        </w:rPr>
        <w:t>The Nurse Manager will act autonomously within their professional scope of practice providing care for patients face to face and telephone consultations.</w:t>
      </w:r>
    </w:p>
    <w:p w14:paraId="4D13050C" w14:textId="77777777" w:rsidR="002673E2" w:rsidRPr="00541ECA" w:rsidRDefault="002673E2" w:rsidP="002673E2">
      <w:pPr>
        <w:jc w:val="both"/>
        <w:rPr>
          <w:rFonts w:ascii="Arial" w:hAnsi="Arial" w:cs="Arial"/>
          <w:sz w:val="22"/>
          <w:szCs w:val="22"/>
        </w:rPr>
      </w:pPr>
    </w:p>
    <w:p w14:paraId="6DB588F4" w14:textId="77777777" w:rsidR="002673E2" w:rsidRPr="00541ECA" w:rsidRDefault="002673E2" w:rsidP="002673E2">
      <w:pPr>
        <w:jc w:val="both"/>
        <w:rPr>
          <w:rFonts w:ascii="Arial" w:hAnsi="Arial" w:cs="Arial"/>
          <w:sz w:val="22"/>
          <w:szCs w:val="22"/>
        </w:rPr>
      </w:pPr>
      <w:r w:rsidRPr="00541ECA">
        <w:rPr>
          <w:rFonts w:ascii="Arial" w:hAnsi="Arial" w:cs="Arial"/>
          <w:sz w:val="22"/>
          <w:szCs w:val="22"/>
        </w:rPr>
        <w:t>The postholder will be confident and motivated Nurse Manager with previous experience of General Practice Nursing.  You will take the lead in developing and delivering primary care services, such as long-term disease management (diabetes, asthma, chronic obstructive pulmonary disease, coronary heart disease and hypertension).  You will lead on the delivery of public health programmes, including flu campaigns and will work as part of the management team of the practice.</w:t>
      </w:r>
    </w:p>
    <w:p w14:paraId="6853F28C" w14:textId="77777777" w:rsidR="002673E2" w:rsidRPr="00541ECA" w:rsidRDefault="002673E2" w:rsidP="002673E2">
      <w:pPr>
        <w:jc w:val="both"/>
        <w:rPr>
          <w:rFonts w:ascii="Arial" w:hAnsi="Arial" w:cs="Arial"/>
          <w:sz w:val="22"/>
          <w:szCs w:val="22"/>
        </w:rPr>
      </w:pPr>
      <w:r w:rsidRPr="00541ECA">
        <w:rPr>
          <w:rFonts w:ascii="Arial" w:hAnsi="Arial" w:cs="Arial"/>
          <w:sz w:val="22"/>
          <w:szCs w:val="22"/>
        </w:rPr>
        <w:t>You will be managing, mentoring, and inspiring people.  Candidates should have excellent IT, organisational, communication and clinical skills as well as a sound understanding of QOF, Enhanced Services and CQC and NICE guidelines.</w:t>
      </w:r>
    </w:p>
    <w:p w14:paraId="778CD313" w14:textId="77777777" w:rsidR="002673E2" w:rsidRPr="00541ECA" w:rsidRDefault="002673E2" w:rsidP="002673E2">
      <w:pPr>
        <w:jc w:val="both"/>
        <w:rPr>
          <w:b/>
          <w:bCs/>
          <w:sz w:val="22"/>
          <w:szCs w:val="22"/>
        </w:rPr>
      </w:pPr>
    </w:p>
    <w:p w14:paraId="708A8785" w14:textId="77777777" w:rsidR="002673E2" w:rsidRPr="00541ECA" w:rsidRDefault="002673E2" w:rsidP="002673E2">
      <w:pPr>
        <w:jc w:val="both"/>
        <w:rPr>
          <w:b/>
          <w:bCs/>
          <w:sz w:val="22"/>
          <w:szCs w:val="22"/>
        </w:rPr>
      </w:pPr>
    </w:p>
    <w:p w14:paraId="0D7DF0D5" w14:textId="77777777" w:rsidR="002673E2" w:rsidRDefault="002673E2" w:rsidP="002673E2">
      <w:pPr>
        <w:jc w:val="both"/>
        <w:rPr>
          <w:b/>
          <w:bCs/>
          <w:sz w:val="22"/>
          <w:szCs w:val="22"/>
        </w:rPr>
      </w:pPr>
    </w:p>
    <w:p w14:paraId="338CC411" w14:textId="77777777" w:rsidR="002673E2" w:rsidRDefault="002673E2" w:rsidP="002673E2">
      <w:pPr>
        <w:jc w:val="both"/>
        <w:rPr>
          <w:b/>
          <w:bCs/>
          <w:sz w:val="22"/>
          <w:szCs w:val="22"/>
        </w:rPr>
      </w:pPr>
    </w:p>
    <w:p w14:paraId="3A4A8BDB" w14:textId="77777777" w:rsidR="002673E2" w:rsidRDefault="002673E2" w:rsidP="002673E2">
      <w:pPr>
        <w:jc w:val="both"/>
        <w:rPr>
          <w:b/>
          <w:bCs/>
          <w:sz w:val="22"/>
          <w:szCs w:val="22"/>
        </w:rPr>
      </w:pPr>
    </w:p>
    <w:p w14:paraId="58E41591" w14:textId="77777777" w:rsidR="002673E2" w:rsidRPr="00541ECA" w:rsidRDefault="002673E2" w:rsidP="002673E2">
      <w:pPr>
        <w:jc w:val="both"/>
        <w:rPr>
          <w:b/>
          <w:bCs/>
          <w:sz w:val="22"/>
          <w:szCs w:val="22"/>
        </w:rPr>
      </w:pPr>
      <w:r w:rsidRPr="00541ECA">
        <w:rPr>
          <w:b/>
          <w:bCs/>
          <w:sz w:val="22"/>
          <w:szCs w:val="22"/>
        </w:rPr>
        <w:t>Main Duties</w:t>
      </w:r>
    </w:p>
    <w:p w14:paraId="411C40AE" w14:textId="77777777" w:rsidR="002673E2" w:rsidRDefault="002673E2" w:rsidP="002673E2">
      <w:pPr>
        <w:jc w:val="both"/>
        <w:rPr>
          <w:sz w:val="22"/>
          <w:szCs w:val="22"/>
        </w:rPr>
      </w:pPr>
    </w:p>
    <w:p w14:paraId="73EA275A" w14:textId="77777777" w:rsidR="002673E2" w:rsidRPr="00541ECA" w:rsidRDefault="002673E2" w:rsidP="002673E2">
      <w:pPr>
        <w:jc w:val="both"/>
        <w:rPr>
          <w:rFonts w:ascii="Arial" w:hAnsi="Arial" w:cs="Arial"/>
          <w:sz w:val="22"/>
          <w:szCs w:val="22"/>
        </w:rPr>
      </w:pPr>
      <w:r w:rsidRPr="00541ECA">
        <w:rPr>
          <w:sz w:val="22"/>
          <w:szCs w:val="22"/>
        </w:rPr>
        <w:t xml:space="preserve">The Post holder will be responsible for ensuring the delivery of safe and effective nursing </w:t>
      </w:r>
      <w:r w:rsidRPr="00541ECA">
        <w:rPr>
          <w:rFonts w:ascii="Arial" w:hAnsi="Arial" w:cs="Arial"/>
          <w:sz w:val="22"/>
          <w:szCs w:val="22"/>
        </w:rPr>
        <w:t>care to the whole practice population and the development of the nursing services provided at the Practice.  They will provide leadership and direction to the nursing team and develop the clinical practice of the practice nurse team in the provision of assessment, treatment, screening, health education services and advice to patients.  They will lead and manage the nursing resources, working closely with the management team and Partners to deliver the overall practice priorities whilst providing a high standard of nursing care to patients.</w:t>
      </w:r>
    </w:p>
    <w:p w14:paraId="78F4A738" w14:textId="77777777" w:rsidR="002673E2" w:rsidRPr="00541ECA" w:rsidRDefault="002673E2" w:rsidP="002673E2">
      <w:pPr>
        <w:jc w:val="both"/>
        <w:rPr>
          <w:rFonts w:ascii="Arial" w:hAnsi="Arial" w:cs="Arial"/>
          <w:sz w:val="22"/>
          <w:szCs w:val="22"/>
        </w:rPr>
      </w:pPr>
    </w:p>
    <w:p w14:paraId="5CC0158A" w14:textId="77777777" w:rsidR="002673E2" w:rsidRPr="00541ECA" w:rsidRDefault="002673E2" w:rsidP="002673E2">
      <w:pPr>
        <w:jc w:val="both"/>
        <w:rPr>
          <w:rFonts w:ascii="Arial" w:hAnsi="Arial" w:cs="Arial"/>
          <w:sz w:val="22"/>
          <w:szCs w:val="22"/>
        </w:rPr>
      </w:pPr>
      <w:r w:rsidRPr="00541ECA">
        <w:rPr>
          <w:rFonts w:ascii="Arial" w:hAnsi="Arial" w:cs="Arial"/>
          <w:sz w:val="22"/>
          <w:szCs w:val="22"/>
        </w:rPr>
        <w:t>Clinically, the focus is on the delivery of evidence-based practice for patients with long-term chronic conditions, and management and preventative nursing interventions to all patients.</w:t>
      </w:r>
    </w:p>
    <w:p w14:paraId="50073542" w14:textId="77777777" w:rsidR="002673E2" w:rsidRPr="00541ECA" w:rsidRDefault="002673E2" w:rsidP="002673E2">
      <w:pPr>
        <w:jc w:val="both"/>
        <w:rPr>
          <w:rFonts w:ascii="Arial" w:hAnsi="Arial" w:cs="Arial"/>
          <w:b/>
          <w:bCs/>
          <w:sz w:val="22"/>
          <w:szCs w:val="22"/>
        </w:rPr>
      </w:pPr>
      <w:r w:rsidRPr="00541ECA">
        <w:rPr>
          <w:rFonts w:ascii="Arial" w:hAnsi="Arial" w:cs="Arial"/>
          <w:b/>
          <w:bCs/>
          <w:sz w:val="22"/>
          <w:szCs w:val="22"/>
        </w:rPr>
        <w:br w:type="page"/>
      </w:r>
    </w:p>
    <w:p w14:paraId="3F9314EB" w14:textId="77777777" w:rsidR="002673E2" w:rsidRPr="00541ECA" w:rsidRDefault="002673E2" w:rsidP="002673E2">
      <w:pPr>
        <w:jc w:val="both"/>
        <w:rPr>
          <w:rFonts w:ascii="Arial" w:hAnsi="Arial" w:cs="Arial"/>
          <w:b/>
          <w:bCs/>
          <w:sz w:val="22"/>
          <w:szCs w:val="22"/>
        </w:rPr>
      </w:pPr>
      <w:r w:rsidRPr="00541ECA">
        <w:rPr>
          <w:rFonts w:ascii="Arial" w:hAnsi="Arial" w:cs="Arial"/>
          <w:b/>
          <w:bCs/>
          <w:sz w:val="22"/>
          <w:szCs w:val="22"/>
        </w:rPr>
        <w:lastRenderedPageBreak/>
        <w:t>Person Specification</w:t>
      </w:r>
    </w:p>
    <w:p w14:paraId="08966373" w14:textId="77777777" w:rsidR="002673E2" w:rsidRPr="00541ECA" w:rsidRDefault="002673E2" w:rsidP="002673E2">
      <w:pPr>
        <w:jc w:val="both"/>
        <w:rPr>
          <w:rFonts w:ascii="Arial" w:hAnsi="Arial" w:cs="Arial"/>
          <w:b/>
          <w:bCs/>
          <w:sz w:val="22"/>
          <w:szCs w:val="22"/>
        </w:rPr>
      </w:pPr>
    </w:p>
    <w:p w14:paraId="0C71F1B8" w14:textId="77777777" w:rsidR="002673E2" w:rsidRPr="00541ECA" w:rsidRDefault="002673E2" w:rsidP="002673E2">
      <w:pPr>
        <w:jc w:val="both"/>
        <w:rPr>
          <w:rFonts w:ascii="Arial" w:hAnsi="Arial" w:cs="Arial"/>
          <w:b/>
          <w:bCs/>
          <w:sz w:val="22"/>
          <w:szCs w:val="22"/>
        </w:rPr>
      </w:pPr>
      <w:r w:rsidRPr="00541ECA">
        <w:rPr>
          <w:rFonts w:ascii="Arial" w:hAnsi="Arial" w:cs="Arial"/>
          <w:b/>
          <w:bCs/>
          <w:sz w:val="22"/>
          <w:szCs w:val="22"/>
        </w:rPr>
        <w:t>Essential</w:t>
      </w:r>
    </w:p>
    <w:p w14:paraId="0A52E980" w14:textId="77777777" w:rsidR="002673E2" w:rsidRPr="00541ECA" w:rsidRDefault="002673E2" w:rsidP="002673E2">
      <w:pPr>
        <w:jc w:val="both"/>
        <w:rPr>
          <w:rFonts w:ascii="Arial" w:hAnsi="Arial" w:cs="Arial"/>
          <w:b/>
          <w:bCs/>
          <w:sz w:val="22"/>
          <w:szCs w:val="22"/>
        </w:rPr>
      </w:pPr>
    </w:p>
    <w:p w14:paraId="29D49C2F" w14:textId="77777777" w:rsidR="002673E2" w:rsidRPr="00541ECA" w:rsidRDefault="002673E2" w:rsidP="002673E2">
      <w:pPr>
        <w:numPr>
          <w:ilvl w:val="0"/>
          <w:numId w:val="1"/>
        </w:numPr>
        <w:jc w:val="both"/>
        <w:rPr>
          <w:rFonts w:ascii="Arial" w:hAnsi="Arial" w:cs="Arial"/>
          <w:b/>
          <w:bCs/>
          <w:sz w:val="22"/>
          <w:szCs w:val="22"/>
        </w:rPr>
      </w:pPr>
      <w:r w:rsidRPr="00541ECA">
        <w:rPr>
          <w:rFonts w:ascii="Arial" w:hAnsi="Arial" w:cs="Arial"/>
          <w:sz w:val="22"/>
          <w:szCs w:val="22"/>
        </w:rPr>
        <w:t>Substantial post-registration nursing experience with significant recent primary or community nursing experience</w:t>
      </w:r>
    </w:p>
    <w:p w14:paraId="5C7871E4" w14:textId="77777777" w:rsidR="002673E2" w:rsidRPr="00541ECA" w:rsidRDefault="002673E2" w:rsidP="002673E2">
      <w:pPr>
        <w:numPr>
          <w:ilvl w:val="0"/>
          <w:numId w:val="1"/>
        </w:numPr>
        <w:jc w:val="both"/>
        <w:rPr>
          <w:rFonts w:ascii="Arial" w:hAnsi="Arial" w:cs="Arial"/>
          <w:b/>
          <w:bCs/>
          <w:sz w:val="22"/>
          <w:szCs w:val="22"/>
        </w:rPr>
      </w:pPr>
      <w:r w:rsidRPr="00541ECA">
        <w:rPr>
          <w:rFonts w:ascii="Arial" w:hAnsi="Arial" w:cs="Arial"/>
          <w:sz w:val="22"/>
          <w:szCs w:val="22"/>
        </w:rPr>
        <w:t>Up-to-date skills and experience in the full range of practice nursing services</w:t>
      </w:r>
    </w:p>
    <w:p w14:paraId="13B62839" w14:textId="77777777" w:rsidR="002673E2" w:rsidRPr="00541ECA" w:rsidRDefault="002673E2" w:rsidP="002673E2">
      <w:pPr>
        <w:numPr>
          <w:ilvl w:val="0"/>
          <w:numId w:val="1"/>
        </w:numPr>
        <w:jc w:val="both"/>
        <w:rPr>
          <w:rFonts w:ascii="Arial" w:hAnsi="Arial" w:cs="Arial"/>
          <w:b/>
          <w:bCs/>
          <w:sz w:val="22"/>
          <w:szCs w:val="22"/>
        </w:rPr>
      </w:pPr>
      <w:r w:rsidRPr="00541ECA">
        <w:rPr>
          <w:rFonts w:ascii="Arial" w:hAnsi="Arial" w:cs="Arial"/>
          <w:sz w:val="22"/>
          <w:szCs w:val="22"/>
        </w:rPr>
        <w:t xml:space="preserve">Experience in implementing protocols, clinical guidelines and / or service </w:t>
      </w:r>
      <w:proofErr w:type="gramStart"/>
      <w:r w:rsidRPr="00541ECA">
        <w:rPr>
          <w:rFonts w:ascii="Arial" w:hAnsi="Arial" w:cs="Arial"/>
          <w:sz w:val="22"/>
          <w:szCs w:val="22"/>
        </w:rPr>
        <w:t>improvements</w:t>
      </w:r>
      <w:proofErr w:type="gramEnd"/>
    </w:p>
    <w:p w14:paraId="4E31D7DE" w14:textId="77777777" w:rsidR="002673E2" w:rsidRPr="00541ECA" w:rsidRDefault="002673E2" w:rsidP="002673E2">
      <w:pPr>
        <w:numPr>
          <w:ilvl w:val="0"/>
          <w:numId w:val="1"/>
        </w:numPr>
        <w:jc w:val="both"/>
        <w:rPr>
          <w:rFonts w:ascii="Arial" w:hAnsi="Arial" w:cs="Arial"/>
          <w:sz w:val="22"/>
          <w:szCs w:val="22"/>
        </w:rPr>
      </w:pPr>
      <w:r w:rsidRPr="00541ECA">
        <w:rPr>
          <w:rFonts w:ascii="Arial" w:hAnsi="Arial" w:cs="Arial"/>
          <w:sz w:val="22"/>
          <w:szCs w:val="22"/>
        </w:rPr>
        <w:t>Experience of using infection control procedures</w:t>
      </w:r>
    </w:p>
    <w:p w14:paraId="69332C39" w14:textId="77777777" w:rsidR="002673E2" w:rsidRPr="00541ECA" w:rsidRDefault="002673E2" w:rsidP="002673E2">
      <w:pPr>
        <w:numPr>
          <w:ilvl w:val="0"/>
          <w:numId w:val="1"/>
        </w:numPr>
        <w:jc w:val="both"/>
        <w:rPr>
          <w:rFonts w:ascii="Arial" w:hAnsi="Arial" w:cs="Arial"/>
          <w:sz w:val="22"/>
          <w:szCs w:val="22"/>
        </w:rPr>
      </w:pPr>
      <w:r w:rsidRPr="00541ECA">
        <w:rPr>
          <w:rFonts w:ascii="Arial" w:hAnsi="Arial" w:cs="Arial"/>
          <w:sz w:val="22"/>
          <w:szCs w:val="22"/>
        </w:rPr>
        <w:t>Knowledge of clinical governance issues in primary care</w:t>
      </w:r>
    </w:p>
    <w:p w14:paraId="6B3478F8" w14:textId="77777777" w:rsidR="002673E2" w:rsidRPr="00541ECA" w:rsidRDefault="002673E2" w:rsidP="002673E2">
      <w:pPr>
        <w:numPr>
          <w:ilvl w:val="0"/>
          <w:numId w:val="1"/>
        </w:numPr>
        <w:jc w:val="both"/>
        <w:rPr>
          <w:rFonts w:ascii="Arial" w:hAnsi="Arial" w:cs="Arial"/>
          <w:sz w:val="22"/>
          <w:szCs w:val="22"/>
        </w:rPr>
      </w:pPr>
      <w:r w:rsidRPr="00541ECA">
        <w:rPr>
          <w:rFonts w:ascii="Arial" w:hAnsi="Arial" w:cs="Arial"/>
          <w:sz w:val="22"/>
          <w:szCs w:val="22"/>
        </w:rPr>
        <w:t xml:space="preserve">A commitment to providing a high standard of care that is responsive and flexible in its </w:t>
      </w:r>
      <w:proofErr w:type="gramStart"/>
      <w:r w:rsidRPr="00541ECA">
        <w:rPr>
          <w:rFonts w:ascii="Arial" w:hAnsi="Arial" w:cs="Arial"/>
          <w:sz w:val="22"/>
          <w:szCs w:val="22"/>
        </w:rPr>
        <w:t>approach</w:t>
      </w:r>
      <w:proofErr w:type="gramEnd"/>
    </w:p>
    <w:p w14:paraId="5711C25F" w14:textId="77777777" w:rsidR="002673E2" w:rsidRPr="00541ECA" w:rsidRDefault="002673E2" w:rsidP="002673E2">
      <w:pPr>
        <w:numPr>
          <w:ilvl w:val="0"/>
          <w:numId w:val="1"/>
        </w:numPr>
        <w:jc w:val="both"/>
        <w:rPr>
          <w:rFonts w:ascii="Arial" w:hAnsi="Arial" w:cs="Arial"/>
          <w:sz w:val="22"/>
          <w:szCs w:val="22"/>
        </w:rPr>
      </w:pPr>
      <w:r w:rsidRPr="00541ECA">
        <w:rPr>
          <w:rFonts w:ascii="Arial" w:hAnsi="Arial" w:cs="Arial"/>
          <w:sz w:val="22"/>
          <w:szCs w:val="22"/>
        </w:rPr>
        <w:t>An understanding of the importance of good data quality and information governance</w:t>
      </w:r>
    </w:p>
    <w:p w14:paraId="5F5A8F26" w14:textId="77777777" w:rsidR="002673E2" w:rsidRPr="00541ECA" w:rsidRDefault="002673E2" w:rsidP="002673E2">
      <w:pPr>
        <w:numPr>
          <w:ilvl w:val="0"/>
          <w:numId w:val="1"/>
        </w:numPr>
        <w:jc w:val="both"/>
        <w:rPr>
          <w:rFonts w:ascii="Arial" w:hAnsi="Arial" w:cs="Arial"/>
          <w:sz w:val="22"/>
          <w:szCs w:val="22"/>
        </w:rPr>
      </w:pPr>
      <w:r w:rsidRPr="00541ECA">
        <w:rPr>
          <w:rFonts w:ascii="Arial" w:hAnsi="Arial" w:cs="Arial"/>
          <w:sz w:val="22"/>
          <w:szCs w:val="22"/>
        </w:rPr>
        <w:t>Excellent IT and keyboard skills and experience of using computerised medical record systems.</w:t>
      </w:r>
    </w:p>
    <w:p w14:paraId="3032A070" w14:textId="77777777" w:rsidR="002673E2" w:rsidRPr="00541ECA" w:rsidRDefault="002673E2" w:rsidP="002673E2">
      <w:pPr>
        <w:jc w:val="both"/>
        <w:rPr>
          <w:rFonts w:ascii="Arial" w:hAnsi="Arial" w:cs="Arial"/>
          <w:b/>
          <w:bCs/>
          <w:sz w:val="22"/>
          <w:szCs w:val="22"/>
        </w:rPr>
      </w:pPr>
    </w:p>
    <w:p w14:paraId="2141B74A" w14:textId="77777777" w:rsidR="002673E2" w:rsidRPr="00541ECA" w:rsidRDefault="002673E2" w:rsidP="002673E2">
      <w:pPr>
        <w:jc w:val="both"/>
        <w:rPr>
          <w:rFonts w:ascii="Arial" w:hAnsi="Arial" w:cs="Arial"/>
          <w:b/>
          <w:bCs/>
          <w:sz w:val="22"/>
          <w:szCs w:val="22"/>
        </w:rPr>
      </w:pPr>
      <w:r w:rsidRPr="00541ECA">
        <w:rPr>
          <w:rFonts w:ascii="Arial" w:hAnsi="Arial" w:cs="Arial"/>
          <w:b/>
          <w:bCs/>
          <w:sz w:val="22"/>
          <w:szCs w:val="22"/>
        </w:rPr>
        <w:t>Desirable</w:t>
      </w:r>
    </w:p>
    <w:p w14:paraId="71215A1C" w14:textId="77777777" w:rsidR="002673E2" w:rsidRPr="00541ECA" w:rsidRDefault="002673E2" w:rsidP="002673E2">
      <w:pPr>
        <w:jc w:val="both"/>
        <w:rPr>
          <w:rFonts w:ascii="Arial" w:hAnsi="Arial" w:cs="Arial"/>
          <w:b/>
          <w:bCs/>
          <w:sz w:val="22"/>
          <w:szCs w:val="22"/>
        </w:rPr>
      </w:pPr>
    </w:p>
    <w:p w14:paraId="278AE846" w14:textId="77777777" w:rsidR="002673E2" w:rsidRPr="00541ECA" w:rsidRDefault="002673E2" w:rsidP="002673E2">
      <w:pPr>
        <w:numPr>
          <w:ilvl w:val="0"/>
          <w:numId w:val="2"/>
        </w:numPr>
        <w:jc w:val="both"/>
        <w:rPr>
          <w:rFonts w:ascii="Arial" w:hAnsi="Arial" w:cs="Arial"/>
          <w:sz w:val="22"/>
          <w:szCs w:val="22"/>
        </w:rPr>
      </w:pPr>
      <w:r w:rsidRPr="00541ECA">
        <w:rPr>
          <w:rFonts w:ascii="Arial" w:hAnsi="Arial" w:cs="Arial"/>
          <w:sz w:val="22"/>
          <w:szCs w:val="22"/>
        </w:rPr>
        <w:t>Mentor / teaching qualification and experience of teaching in a clinical setting</w:t>
      </w:r>
    </w:p>
    <w:p w14:paraId="16FD81E6" w14:textId="77777777" w:rsidR="002673E2" w:rsidRPr="00541ECA" w:rsidRDefault="002673E2" w:rsidP="002673E2">
      <w:pPr>
        <w:numPr>
          <w:ilvl w:val="0"/>
          <w:numId w:val="2"/>
        </w:numPr>
        <w:jc w:val="both"/>
        <w:rPr>
          <w:rFonts w:ascii="Arial" w:hAnsi="Arial" w:cs="Arial"/>
          <w:sz w:val="22"/>
          <w:szCs w:val="22"/>
        </w:rPr>
      </w:pPr>
      <w:r w:rsidRPr="00541ECA">
        <w:rPr>
          <w:rFonts w:ascii="Arial" w:hAnsi="Arial" w:cs="Arial"/>
          <w:sz w:val="22"/>
          <w:szCs w:val="22"/>
        </w:rPr>
        <w:t>Additional relevant qualifications, e.g., community nursing, family planning, teaching / mentoring, chronic disease, etc.</w:t>
      </w:r>
    </w:p>
    <w:p w14:paraId="166D1E70" w14:textId="77777777" w:rsidR="002673E2" w:rsidRPr="00541ECA" w:rsidRDefault="002673E2" w:rsidP="002673E2">
      <w:pPr>
        <w:numPr>
          <w:ilvl w:val="0"/>
          <w:numId w:val="2"/>
        </w:numPr>
        <w:jc w:val="both"/>
        <w:rPr>
          <w:rFonts w:ascii="Arial" w:hAnsi="Arial" w:cs="Arial"/>
          <w:sz w:val="22"/>
          <w:szCs w:val="22"/>
        </w:rPr>
      </w:pPr>
      <w:r w:rsidRPr="00541ECA">
        <w:rPr>
          <w:rFonts w:ascii="Arial" w:hAnsi="Arial" w:cs="Arial"/>
          <w:sz w:val="22"/>
          <w:szCs w:val="22"/>
        </w:rPr>
        <w:t>Prescribing: Independent non-medical prescriber qualification</w:t>
      </w:r>
    </w:p>
    <w:p w14:paraId="733565E8" w14:textId="77777777" w:rsidR="002673E2" w:rsidRPr="00541ECA" w:rsidRDefault="002673E2" w:rsidP="002673E2">
      <w:pPr>
        <w:numPr>
          <w:ilvl w:val="0"/>
          <w:numId w:val="2"/>
        </w:numPr>
        <w:jc w:val="both"/>
        <w:rPr>
          <w:rFonts w:ascii="Arial" w:hAnsi="Arial" w:cs="Arial"/>
          <w:sz w:val="22"/>
          <w:szCs w:val="22"/>
        </w:rPr>
      </w:pPr>
      <w:r w:rsidRPr="00541ECA">
        <w:rPr>
          <w:rFonts w:ascii="Arial" w:hAnsi="Arial" w:cs="Arial"/>
          <w:sz w:val="22"/>
          <w:szCs w:val="22"/>
        </w:rPr>
        <w:t xml:space="preserve">Working knowledge of EMIS Web and </w:t>
      </w:r>
      <w:proofErr w:type="spellStart"/>
      <w:r w:rsidRPr="00541ECA">
        <w:rPr>
          <w:rFonts w:ascii="Arial" w:hAnsi="Arial" w:cs="Arial"/>
          <w:sz w:val="22"/>
          <w:szCs w:val="22"/>
        </w:rPr>
        <w:t>Docman</w:t>
      </w:r>
      <w:proofErr w:type="spellEnd"/>
      <w:r w:rsidRPr="00541ECA">
        <w:rPr>
          <w:rFonts w:ascii="Arial" w:hAnsi="Arial" w:cs="Arial"/>
          <w:sz w:val="22"/>
          <w:szCs w:val="22"/>
        </w:rPr>
        <w:t xml:space="preserve"> 10</w:t>
      </w:r>
    </w:p>
    <w:p w14:paraId="62937076" w14:textId="77777777" w:rsidR="002673E2" w:rsidRPr="00541ECA" w:rsidRDefault="002673E2" w:rsidP="002673E2">
      <w:pPr>
        <w:jc w:val="both"/>
        <w:rPr>
          <w:rFonts w:ascii="Arial" w:hAnsi="Arial" w:cs="Arial"/>
          <w:b/>
          <w:bCs/>
          <w:sz w:val="22"/>
          <w:szCs w:val="22"/>
        </w:rPr>
      </w:pPr>
    </w:p>
    <w:p w14:paraId="4D4E5062" w14:textId="77777777" w:rsidR="002673E2" w:rsidRPr="00541ECA" w:rsidRDefault="002673E2" w:rsidP="002673E2">
      <w:pPr>
        <w:jc w:val="both"/>
        <w:rPr>
          <w:rFonts w:ascii="Arial" w:hAnsi="Arial" w:cs="Arial"/>
          <w:b/>
          <w:bCs/>
          <w:sz w:val="22"/>
          <w:szCs w:val="22"/>
        </w:rPr>
      </w:pPr>
      <w:r w:rsidRPr="00541ECA">
        <w:rPr>
          <w:rFonts w:ascii="Arial" w:hAnsi="Arial" w:cs="Arial"/>
          <w:b/>
          <w:bCs/>
          <w:sz w:val="22"/>
          <w:szCs w:val="22"/>
        </w:rPr>
        <w:t>Qualifications</w:t>
      </w:r>
    </w:p>
    <w:p w14:paraId="506EA08F" w14:textId="77777777" w:rsidR="002673E2" w:rsidRPr="00541ECA" w:rsidRDefault="002673E2" w:rsidP="002673E2">
      <w:pPr>
        <w:rPr>
          <w:rFonts w:ascii="Arial" w:hAnsi="Arial" w:cs="Arial"/>
          <w:sz w:val="22"/>
          <w:szCs w:val="22"/>
        </w:rPr>
      </w:pPr>
    </w:p>
    <w:p w14:paraId="3F126970" w14:textId="77777777" w:rsidR="002673E2" w:rsidRPr="00541ECA" w:rsidRDefault="002673E2" w:rsidP="002673E2">
      <w:pPr>
        <w:numPr>
          <w:ilvl w:val="0"/>
          <w:numId w:val="3"/>
        </w:numPr>
        <w:rPr>
          <w:rFonts w:ascii="Arial" w:hAnsi="Arial" w:cs="Arial"/>
          <w:sz w:val="22"/>
          <w:szCs w:val="22"/>
        </w:rPr>
      </w:pPr>
      <w:r w:rsidRPr="00541ECA">
        <w:rPr>
          <w:rFonts w:ascii="Arial" w:hAnsi="Arial" w:cs="Arial"/>
          <w:sz w:val="22"/>
          <w:szCs w:val="22"/>
        </w:rPr>
        <w:t>NMC Registered Nurse</w:t>
      </w:r>
    </w:p>
    <w:p w14:paraId="4063BF36" w14:textId="77777777" w:rsidR="002673E2" w:rsidRPr="00541ECA" w:rsidRDefault="002673E2" w:rsidP="002673E2">
      <w:pPr>
        <w:numPr>
          <w:ilvl w:val="0"/>
          <w:numId w:val="3"/>
        </w:numPr>
        <w:rPr>
          <w:rFonts w:ascii="Arial" w:hAnsi="Arial" w:cs="Arial"/>
          <w:sz w:val="22"/>
          <w:szCs w:val="22"/>
        </w:rPr>
      </w:pPr>
      <w:r w:rsidRPr="00541ECA">
        <w:rPr>
          <w:rFonts w:ascii="Arial" w:hAnsi="Arial" w:cs="Arial"/>
          <w:sz w:val="22"/>
          <w:szCs w:val="22"/>
        </w:rPr>
        <w:t>Relevant Nursing diploma or degree</w:t>
      </w:r>
    </w:p>
    <w:p w14:paraId="4DAB4612" w14:textId="77777777" w:rsidR="002673E2" w:rsidRPr="00541ECA" w:rsidRDefault="002673E2" w:rsidP="002673E2">
      <w:pPr>
        <w:numPr>
          <w:ilvl w:val="0"/>
          <w:numId w:val="3"/>
        </w:numPr>
        <w:rPr>
          <w:rFonts w:ascii="Arial" w:hAnsi="Arial" w:cs="Arial"/>
          <w:sz w:val="22"/>
          <w:szCs w:val="22"/>
        </w:rPr>
      </w:pPr>
      <w:r w:rsidRPr="00541ECA">
        <w:rPr>
          <w:rFonts w:ascii="Arial" w:hAnsi="Arial" w:cs="Arial"/>
          <w:sz w:val="22"/>
          <w:szCs w:val="22"/>
        </w:rPr>
        <w:t>Experience in Chronic Disease management</w:t>
      </w:r>
    </w:p>
    <w:p w14:paraId="22CFD5B9" w14:textId="77777777" w:rsidR="00434E00" w:rsidRDefault="00434E00"/>
    <w:sectPr w:rsidR="00434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44175"/>
    <w:multiLevelType w:val="hybridMultilevel"/>
    <w:tmpl w:val="DE1C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B7F3D"/>
    <w:multiLevelType w:val="hybridMultilevel"/>
    <w:tmpl w:val="2DB2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70079"/>
    <w:multiLevelType w:val="hybridMultilevel"/>
    <w:tmpl w:val="87D8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6387770">
    <w:abstractNumId w:val="0"/>
  </w:num>
  <w:num w:numId="2" w16cid:durableId="1975058976">
    <w:abstractNumId w:val="1"/>
  </w:num>
  <w:num w:numId="3" w16cid:durableId="1297876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2"/>
    <w:rsid w:val="002673E2"/>
    <w:rsid w:val="00434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A6E4"/>
  <w15:chartTrackingRefBased/>
  <w15:docId w15:val="{53784CD4-39A6-44C9-9A61-389BC85B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3E2"/>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Brownlie</dc:creator>
  <cp:keywords/>
  <dc:description/>
  <cp:lastModifiedBy>Michelle Brownlie</cp:lastModifiedBy>
  <cp:revision>1</cp:revision>
  <dcterms:created xsi:type="dcterms:W3CDTF">2023-12-06T13:25:00Z</dcterms:created>
  <dcterms:modified xsi:type="dcterms:W3CDTF">2023-12-06T13:26:00Z</dcterms:modified>
</cp:coreProperties>
</file>