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70BD7" w14:textId="77777777" w:rsidR="00D329E8" w:rsidRPr="00D97E7E" w:rsidRDefault="00E0570F" w:rsidP="00D97E7E">
      <w:pPr>
        <w:pStyle w:val="NoSpacing"/>
        <w:jc w:val="right"/>
        <w:rPr>
          <w:rFonts w:ascii="Gill Sans MT" w:hAnsi="Gill Sans MT"/>
          <w:b/>
          <w:sz w:val="20"/>
          <w:szCs w:val="20"/>
        </w:rPr>
      </w:pPr>
      <w:r w:rsidRPr="00D97E7E">
        <w:rPr>
          <w:rFonts w:ascii="Gill Sans MT" w:hAnsi="Gill Sans MT"/>
          <w:b/>
          <w:noProof/>
          <w:sz w:val="20"/>
          <w:szCs w:val="20"/>
        </w:rPr>
        <w:drawing>
          <wp:anchor distT="0" distB="0" distL="114300" distR="114300" simplePos="0" relativeHeight="251658240" behindDoc="0" locked="0" layoutInCell="1" allowOverlap="1" wp14:anchorId="1C28DC09" wp14:editId="668E081B">
            <wp:simplePos x="0" y="0"/>
            <wp:positionH relativeFrom="margin">
              <wp:align>left</wp:align>
            </wp:positionH>
            <wp:positionV relativeFrom="paragraph">
              <wp:posOffset>114</wp:posOffset>
            </wp:positionV>
            <wp:extent cx="2811780" cy="5778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LogoResized.png"/>
                    <pic:cNvPicPr/>
                  </pic:nvPicPr>
                  <pic:blipFill>
                    <a:blip r:embed="rId7">
                      <a:extLst>
                        <a:ext uri="{28A0092B-C50C-407E-A947-70E740481C1C}">
                          <a14:useLocalDpi xmlns:a14="http://schemas.microsoft.com/office/drawing/2010/main" val="0"/>
                        </a:ext>
                      </a:extLst>
                    </a:blip>
                    <a:stretch>
                      <a:fillRect/>
                    </a:stretch>
                  </pic:blipFill>
                  <pic:spPr>
                    <a:xfrm>
                      <a:off x="0" y="0"/>
                      <a:ext cx="2826421" cy="580823"/>
                    </a:xfrm>
                    <a:prstGeom prst="rect">
                      <a:avLst/>
                    </a:prstGeom>
                  </pic:spPr>
                </pic:pic>
              </a:graphicData>
            </a:graphic>
            <wp14:sizeRelH relativeFrom="margin">
              <wp14:pctWidth>0</wp14:pctWidth>
            </wp14:sizeRelH>
            <wp14:sizeRelV relativeFrom="margin">
              <wp14:pctHeight>0</wp14:pctHeight>
            </wp14:sizeRelV>
          </wp:anchor>
        </w:drawing>
      </w:r>
      <w:r w:rsidR="00D97E7E" w:rsidRPr="00D97E7E">
        <w:rPr>
          <w:rFonts w:ascii="Gill Sans MT" w:hAnsi="Gill Sans MT"/>
          <w:b/>
          <w:sz w:val="20"/>
          <w:szCs w:val="20"/>
        </w:rPr>
        <w:t>The Secretariat of the Local Medical Committees for</w:t>
      </w:r>
    </w:p>
    <w:p w14:paraId="762DE88E" w14:textId="77777777" w:rsidR="00D97E7E" w:rsidRPr="00D97E7E" w:rsidRDefault="00D97E7E" w:rsidP="00D97E7E">
      <w:pPr>
        <w:pStyle w:val="NoSpacing"/>
        <w:jc w:val="right"/>
        <w:rPr>
          <w:rFonts w:ascii="Gill Sans MT" w:hAnsi="Gill Sans MT"/>
          <w:b/>
          <w:sz w:val="20"/>
          <w:szCs w:val="20"/>
        </w:rPr>
      </w:pPr>
      <w:r w:rsidRPr="00D97E7E">
        <w:rPr>
          <w:rFonts w:ascii="Gill Sans MT" w:hAnsi="Gill Sans MT"/>
          <w:b/>
          <w:sz w:val="20"/>
          <w:szCs w:val="20"/>
        </w:rPr>
        <w:t>Berkshire, Buckinghamshire &amp; Oxfordshire</w:t>
      </w:r>
    </w:p>
    <w:p w14:paraId="5A3F8B4B" w14:textId="77777777" w:rsidR="00102AED" w:rsidRPr="00D97E7E" w:rsidRDefault="00102AED" w:rsidP="00D97E7E">
      <w:pPr>
        <w:pStyle w:val="NoSpacing"/>
        <w:jc w:val="right"/>
        <w:rPr>
          <w:rFonts w:ascii="Gill Sans MT" w:hAnsi="Gill Sans MT"/>
          <w:sz w:val="20"/>
          <w:szCs w:val="20"/>
        </w:rPr>
      </w:pPr>
      <w:bookmarkStart w:id="0" w:name="_Hlk527538911"/>
      <w:bookmarkEnd w:id="0"/>
      <w:r w:rsidRPr="00D97E7E">
        <w:rPr>
          <w:rFonts w:ascii="Gill Sans MT" w:hAnsi="Gill Sans MT"/>
          <w:sz w:val="20"/>
          <w:szCs w:val="20"/>
        </w:rPr>
        <w:t>Mere House, Dedmere Rd, Marlow, SL7 1PB</w:t>
      </w:r>
    </w:p>
    <w:p w14:paraId="52CF91E3" w14:textId="77777777" w:rsidR="00102AED" w:rsidRPr="00D97E7E" w:rsidRDefault="00102AED" w:rsidP="00D97E7E">
      <w:pPr>
        <w:pStyle w:val="NoSpacing"/>
        <w:jc w:val="right"/>
        <w:rPr>
          <w:rFonts w:ascii="Gill Sans MT" w:hAnsi="Gill Sans MT"/>
          <w:sz w:val="20"/>
          <w:szCs w:val="20"/>
        </w:rPr>
      </w:pPr>
      <w:r w:rsidRPr="00D97E7E">
        <w:rPr>
          <w:rFonts w:ascii="Gill Sans MT" w:hAnsi="Gill Sans MT"/>
          <w:sz w:val="20"/>
          <w:szCs w:val="20"/>
        </w:rPr>
        <w:t>Tel: 01628 475727</w:t>
      </w:r>
    </w:p>
    <w:p w14:paraId="001CA2E9" w14:textId="77777777" w:rsidR="00102AED" w:rsidRPr="00D97E7E" w:rsidRDefault="003A067A" w:rsidP="00D97E7E">
      <w:pPr>
        <w:pStyle w:val="NoSpacing"/>
        <w:jc w:val="right"/>
        <w:rPr>
          <w:rFonts w:ascii="Gill Sans MT" w:hAnsi="Gill Sans MT"/>
          <w:sz w:val="20"/>
          <w:szCs w:val="20"/>
        </w:rPr>
      </w:pPr>
      <w:r w:rsidRPr="003A067A">
        <w:rPr>
          <w:rFonts w:ascii="Gill Sans MT" w:hAnsi="Gill Sans MT"/>
          <w:noProof/>
          <w:sz w:val="20"/>
          <w:szCs w:val="20"/>
        </w:rPr>
        <mc:AlternateContent>
          <mc:Choice Requires="wps">
            <w:drawing>
              <wp:anchor distT="45720" distB="45720" distL="114300" distR="114300" simplePos="0" relativeHeight="251661312" behindDoc="0" locked="0" layoutInCell="1" allowOverlap="1" wp14:anchorId="71D9CE8B" wp14:editId="4BD5A96D">
                <wp:simplePos x="0" y="0"/>
                <wp:positionH relativeFrom="margin">
                  <wp:align>left</wp:align>
                </wp:positionH>
                <wp:positionV relativeFrom="paragraph">
                  <wp:posOffset>81280</wp:posOffset>
                </wp:positionV>
                <wp:extent cx="2705100" cy="35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5600"/>
                        </a:xfrm>
                        <a:prstGeom prst="rect">
                          <a:avLst/>
                        </a:prstGeom>
                        <a:solidFill>
                          <a:srgbClr val="FFFFFF"/>
                        </a:solidFill>
                        <a:ln w="9525">
                          <a:noFill/>
                          <a:miter lim="800000"/>
                          <a:headEnd/>
                          <a:tailEnd/>
                        </a:ln>
                      </wps:spPr>
                      <wps:txbx>
                        <w:txbxContent>
                          <w:p w14:paraId="1A6C5D0C" w14:textId="77777777" w:rsidR="003A067A" w:rsidRDefault="003A067A" w:rsidP="003A067A">
                            <w:pPr>
                              <w:pStyle w:val="NoSpacing"/>
                              <w:rPr>
                                <w:rFonts w:ascii="Gill Sans MT" w:hAnsi="Gill Sans MT"/>
                                <w:sz w:val="16"/>
                                <w:szCs w:val="16"/>
                              </w:rPr>
                            </w:pPr>
                            <w:r w:rsidRPr="003A067A">
                              <w:rPr>
                                <w:rFonts w:ascii="Gill Sans MT" w:hAnsi="Gill Sans MT"/>
                                <w:b/>
                                <w:sz w:val="16"/>
                                <w:szCs w:val="16"/>
                              </w:rPr>
                              <w:t>Chief Executive</w:t>
                            </w:r>
                            <w:r w:rsidR="005F715A">
                              <w:rPr>
                                <w:rFonts w:ascii="Gill Sans MT" w:hAnsi="Gill Sans MT"/>
                                <w:b/>
                                <w:sz w:val="16"/>
                                <w:szCs w:val="16"/>
                              </w:rPr>
                              <w:t>s</w:t>
                            </w:r>
                            <w:r w:rsidRPr="003A067A">
                              <w:rPr>
                                <w:rFonts w:ascii="Gill Sans MT" w:hAnsi="Gill Sans MT"/>
                                <w:sz w:val="16"/>
                                <w:szCs w:val="16"/>
                              </w:rPr>
                              <w:t xml:space="preserve"> </w:t>
                            </w:r>
                            <w:r>
                              <w:rPr>
                                <w:rFonts w:ascii="Gill Sans MT" w:hAnsi="Gill Sans MT"/>
                                <w:sz w:val="16"/>
                                <w:szCs w:val="16"/>
                              </w:rPr>
                              <w:tab/>
                            </w:r>
                            <w:r w:rsidRPr="003A067A">
                              <w:rPr>
                                <w:rFonts w:ascii="Gill Sans MT" w:hAnsi="Gill Sans MT"/>
                                <w:sz w:val="16"/>
                                <w:szCs w:val="16"/>
                              </w:rPr>
                              <w:t>Dr Matt Mayer &amp; Dr Richard Wood</w:t>
                            </w:r>
                          </w:p>
                          <w:p w14:paraId="4A3A563F" w14:textId="652D28F5" w:rsidR="003A067A" w:rsidRPr="003A067A" w:rsidRDefault="003A067A" w:rsidP="003A067A">
                            <w:pPr>
                              <w:pStyle w:val="NoSpacing"/>
                              <w:rPr>
                                <w:rFonts w:ascii="Gill Sans MT" w:hAnsi="Gill Sans MT"/>
                                <w:sz w:val="16"/>
                                <w:szCs w:val="16"/>
                              </w:rPr>
                            </w:pPr>
                            <w:r w:rsidRPr="003A067A">
                              <w:rPr>
                                <w:rFonts w:ascii="Gill Sans MT" w:hAnsi="Gill Sans MT"/>
                                <w:b/>
                                <w:sz w:val="16"/>
                                <w:szCs w:val="16"/>
                              </w:rPr>
                              <w:t>Chair</w:t>
                            </w:r>
                            <w:r>
                              <w:rPr>
                                <w:rFonts w:ascii="Gill Sans MT" w:hAnsi="Gill Sans MT"/>
                                <w:sz w:val="16"/>
                                <w:szCs w:val="16"/>
                              </w:rPr>
                              <w:t xml:space="preserve"> </w:t>
                            </w:r>
                            <w:r>
                              <w:rPr>
                                <w:rFonts w:ascii="Gill Sans MT" w:hAnsi="Gill Sans MT"/>
                                <w:sz w:val="16"/>
                                <w:szCs w:val="16"/>
                              </w:rPr>
                              <w:tab/>
                            </w:r>
                            <w:r>
                              <w:rPr>
                                <w:rFonts w:ascii="Gill Sans MT" w:hAnsi="Gill Sans MT"/>
                                <w:sz w:val="16"/>
                                <w:szCs w:val="16"/>
                              </w:rPr>
                              <w:tab/>
                              <w:t xml:space="preserve">Dr </w:t>
                            </w:r>
                            <w:r w:rsidR="00E85444">
                              <w:rPr>
                                <w:rFonts w:ascii="Gill Sans MT" w:hAnsi="Gill Sans MT"/>
                                <w:sz w:val="16"/>
                                <w:szCs w:val="16"/>
                              </w:rPr>
                              <w:t>Simon Ruffle</w:t>
                            </w:r>
                          </w:p>
                        </w:txbxContent>
                      </wps:txbx>
                      <wps:bodyPr rot="0" vert="horz" wrap="square" lIns="0" tIns="108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9CE8B" id="_x0000_t202" coordsize="21600,21600" o:spt="202" path="m,l,21600r21600,l21600,xe">
                <v:stroke joinstyle="miter"/>
                <v:path gradientshapeok="t" o:connecttype="rect"/>
              </v:shapetype>
              <v:shape id="Text Box 2" o:spid="_x0000_s1026" type="#_x0000_t202" style="position:absolute;left:0;text-align:left;margin-left:0;margin-top:6.4pt;width:213pt;height: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" stroked="f">
                <v:textbox inset="0,3mm,,0">
                  <w:txbxContent>
                    <w:p w14:paraId="1A6C5D0C" w14:textId="77777777" w:rsidR="003A067A" w:rsidRDefault="003A067A" w:rsidP="003A067A">
                      <w:pPr>
                        <w:pStyle w:val="NoSpacing"/>
                        <w:rPr>
                          <w:rFonts w:ascii="Gill Sans MT" w:hAnsi="Gill Sans MT"/>
                          <w:sz w:val="16"/>
                          <w:szCs w:val="16"/>
                        </w:rPr>
                      </w:pPr>
                      <w:r w:rsidRPr="003A067A">
                        <w:rPr>
                          <w:rFonts w:ascii="Gill Sans MT" w:hAnsi="Gill Sans MT"/>
                          <w:b/>
                          <w:sz w:val="16"/>
                          <w:szCs w:val="16"/>
                        </w:rPr>
                        <w:t>Chief Executive</w:t>
                      </w:r>
                      <w:r w:rsidR="005F715A">
                        <w:rPr>
                          <w:rFonts w:ascii="Gill Sans MT" w:hAnsi="Gill Sans MT"/>
                          <w:b/>
                          <w:sz w:val="16"/>
                          <w:szCs w:val="16"/>
                        </w:rPr>
                        <w:t>s</w:t>
                      </w:r>
                      <w:r w:rsidRPr="003A067A">
                        <w:rPr>
                          <w:rFonts w:ascii="Gill Sans MT" w:hAnsi="Gill Sans MT"/>
                          <w:sz w:val="16"/>
                          <w:szCs w:val="16"/>
                        </w:rPr>
                        <w:t xml:space="preserve"> </w:t>
                      </w:r>
                      <w:r>
                        <w:rPr>
                          <w:rFonts w:ascii="Gill Sans MT" w:hAnsi="Gill Sans MT"/>
                          <w:sz w:val="16"/>
                          <w:szCs w:val="16"/>
                        </w:rPr>
                        <w:tab/>
                      </w:r>
                      <w:r w:rsidRPr="003A067A">
                        <w:rPr>
                          <w:rFonts w:ascii="Gill Sans MT" w:hAnsi="Gill Sans MT"/>
                          <w:sz w:val="16"/>
                          <w:szCs w:val="16"/>
                        </w:rPr>
                        <w:t>Dr Matt Mayer &amp; Dr Richard Wood</w:t>
                      </w:r>
                    </w:p>
                    <w:p w14:paraId="4A3A563F" w14:textId="652D28F5" w:rsidR="003A067A" w:rsidRPr="003A067A" w:rsidRDefault="003A067A" w:rsidP="003A067A">
                      <w:pPr>
                        <w:pStyle w:val="NoSpacing"/>
                        <w:rPr>
                          <w:rFonts w:ascii="Gill Sans MT" w:hAnsi="Gill Sans MT"/>
                          <w:sz w:val="16"/>
                          <w:szCs w:val="16"/>
                        </w:rPr>
                      </w:pPr>
                      <w:r w:rsidRPr="003A067A">
                        <w:rPr>
                          <w:rFonts w:ascii="Gill Sans MT" w:hAnsi="Gill Sans MT"/>
                          <w:b/>
                          <w:sz w:val="16"/>
                          <w:szCs w:val="16"/>
                        </w:rPr>
                        <w:t>Chair</w:t>
                      </w:r>
                      <w:r>
                        <w:rPr>
                          <w:rFonts w:ascii="Gill Sans MT" w:hAnsi="Gill Sans MT"/>
                          <w:sz w:val="16"/>
                          <w:szCs w:val="16"/>
                        </w:rPr>
                        <w:t xml:space="preserve"> </w:t>
                      </w:r>
                      <w:r>
                        <w:rPr>
                          <w:rFonts w:ascii="Gill Sans MT" w:hAnsi="Gill Sans MT"/>
                          <w:sz w:val="16"/>
                          <w:szCs w:val="16"/>
                        </w:rPr>
                        <w:tab/>
                      </w:r>
                      <w:r>
                        <w:rPr>
                          <w:rFonts w:ascii="Gill Sans MT" w:hAnsi="Gill Sans MT"/>
                          <w:sz w:val="16"/>
                          <w:szCs w:val="16"/>
                        </w:rPr>
                        <w:tab/>
                        <w:t xml:space="preserve">Dr </w:t>
                      </w:r>
                      <w:r w:rsidR="00E85444">
                        <w:rPr>
                          <w:rFonts w:ascii="Gill Sans MT" w:hAnsi="Gill Sans MT"/>
                          <w:sz w:val="16"/>
                          <w:szCs w:val="16"/>
                        </w:rPr>
                        <w:t>Simon Ruffle</w:t>
                      </w:r>
                    </w:p>
                  </w:txbxContent>
                </v:textbox>
                <w10:wrap type="square" anchorx="margin"/>
              </v:shape>
            </w:pict>
          </mc:Fallback>
        </mc:AlternateContent>
      </w:r>
      <w:r w:rsidR="00102AED" w:rsidRPr="00D97E7E">
        <w:rPr>
          <w:rFonts w:ascii="Gill Sans MT" w:hAnsi="Gill Sans MT"/>
          <w:sz w:val="20"/>
          <w:szCs w:val="20"/>
        </w:rPr>
        <w:t>Fax: 01628 487142</w:t>
      </w:r>
    </w:p>
    <w:p w14:paraId="65A27845" w14:textId="77777777" w:rsidR="00102AED" w:rsidRPr="004772D5" w:rsidRDefault="00102AED" w:rsidP="00D97E7E">
      <w:pPr>
        <w:pStyle w:val="NoSpacing"/>
        <w:jc w:val="right"/>
        <w:rPr>
          <w:rFonts w:ascii="Gill Sans MT" w:hAnsi="Gill Sans MT"/>
          <w:sz w:val="20"/>
          <w:szCs w:val="20"/>
        </w:rPr>
      </w:pPr>
      <w:r w:rsidRPr="00D97E7E">
        <w:rPr>
          <w:rFonts w:ascii="Gill Sans MT" w:hAnsi="Gill Sans MT"/>
          <w:sz w:val="20"/>
          <w:szCs w:val="20"/>
        </w:rPr>
        <w:t xml:space="preserve">Web: </w:t>
      </w:r>
      <w:hyperlink r:id="rId8" w:history="1">
        <w:r w:rsidRPr="004772D5">
          <w:rPr>
            <w:rStyle w:val="Hyperlink"/>
            <w:rFonts w:ascii="Gill Sans MT" w:hAnsi="Gill Sans MT"/>
            <w:sz w:val="20"/>
            <w:szCs w:val="20"/>
            <w:u w:val="none"/>
          </w:rPr>
          <w:t>http://www.bbolmc.co.uk</w:t>
        </w:r>
      </w:hyperlink>
      <w:r w:rsidRPr="004772D5">
        <w:rPr>
          <w:rFonts w:ascii="Gill Sans MT" w:hAnsi="Gill Sans MT"/>
          <w:sz w:val="20"/>
          <w:szCs w:val="20"/>
        </w:rPr>
        <w:t xml:space="preserve"> </w:t>
      </w:r>
    </w:p>
    <w:p w14:paraId="24ECCEAE" w14:textId="77777777" w:rsidR="00D97E7E" w:rsidRPr="004772D5" w:rsidRDefault="00102AED" w:rsidP="00D97E7E">
      <w:pPr>
        <w:pStyle w:val="NoSpacing"/>
        <w:jc w:val="right"/>
        <w:rPr>
          <w:rFonts w:ascii="Gill Sans MT" w:hAnsi="Gill Sans MT"/>
          <w:sz w:val="20"/>
          <w:szCs w:val="20"/>
        </w:rPr>
      </w:pPr>
      <w:r w:rsidRPr="004772D5">
        <w:rPr>
          <w:rFonts w:ascii="Gill Sans MT" w:hAnsi="Gill Sans MT"/>
          <w:sz w:val="20"/>
          <w:szCs w:val="20"/>
        </w:rPr>
        <w:t xml:space="preserve">Email: </w:t>
      </w:r>
      <w:hyperlink r:id="rId9" w:history="1">
        <w:r w:rsidRPr="004772D5">
          <w:rPr>
            <w:rStyle w:val="Hyperlink"/>
            <w:rFonts w:ascii="Gill Sans MT" w:hAnsi="Gill Sans MT"/>
            <w:sz w:val="20"/>
            <w:szCs w:val="20"/>
            <w:u w:val="none"/>
          </w:rPr>
          <w:t>ceo@bbolmc.co.uk</w:t>
        </w:r>
      </w:hyperlink>
    </w:p>
    <w:p w14:paraId="494EE513" w14:textId="1D3D09BB" w:rsidR="00D23AB6" w:rsidRDefault="00D23AB6" w:rsidP="00102AED">
      <w:r>
        <w:rPr>
          <w:noProof/>
        </w:rPr>
        <mc:AlternateContent>
          <mc:Choice Requires="wps">
            <w:drawing>
              <wp:anchor distT="0" distB="0" distL="114300" distR="114300" simplePos="0" relativeHeight="251659264" behindDoc="0" locked="0" layoutInCell="1" allowOverlap="1" wp14:anchorId="5ED1890C" wp14:editId="49AB1C3B">
                <wp:simplePos x="0" y="0"/>
                <wp:positionH relativeFrom="margin">
                  <wp:align>right</wp:align>
                </wp:positionH>
                <wp:positionV relativeFrom="paragraph">
                  <wp:posOffset>52388</wp:posOffset>
                </wp:positionV>
                <wp:extent cx="6654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15DAD" id="Straight Connector 3"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2.8pt,4.15pt" to="99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" strokecolor="#2f5496 [2404]" strokeweight=".5pt">
                <v:stroke joinstyle="miter"/>
                <w10:wrap anchorx="margin"/>
              </v:line>
            </w:pict>
          </mc:Fallback>
        </mc:AlternateContent>
      </w:r>
    </w:p>
    <w:p w14:paraId="45A11CE3" w14:textId="68B71ED5" w:rsidR="00904698" w:rsidRDefault="001660C8" w:rsidP="00904698">
      <w:pPr>
        <w:pStyle w:val="NoSpacing"/>
        <w:rPr>
          <w:rFonts w:ascii="Segoe UI Semibold" w:hAnsi="Segoe UI Semibold" w:cs="Segoe UI Semibold"/>
        </w:rPr>
      </w:pPr>
      <w:r>
        <w:rPr>
          <w:rFonts w:ascii="Segoe UI Semibold" w:hAnsi="Segoe UI Semibold" w:cs="Segoe UI Semibold"/>
        </w:rPr>
        <w:t>Role Description</w:t>
      </w:r>
      <w:r w:rsidR="00F40B36">
        <w:rPr>
          <w:rFonts w:ascii="Segoe UI Semibold" w:hAnsi="Segoe UI Semibold" w:cs="Segoe UI Semibold"/>
        </w:rPr>
        <w:t xml:space="preserve"> &amp; </w:t>
      </w:r>
      <w:r w:rsidR="008D271F" w:rsidRPr="00B1138C">
        <w:rPr>
          <w:rFonts w:ascii="Segoe UI Semibold" w:hAnsi="Segoe UI Semibold" w:cs="Segoe UI Semibold"/>
        </w:rPr>
        <w:t xml:space="preserve">Self-Nomination </w:t>
      </w:r>
      <w:r w:rsidR="00F40B36">
        <w:rPr>
          <w:rFonts w:ascii="Segoe UI Semibold" w:hAnsi="Segoe UI Semibold" w:cs="Segoe UI Semibold"/>
        </w:rPr>
        <w:t>Form</w:t>
      </w:r>
      <w:r>
        <w:rPr>
          <w:rFonts w:ascii="Segoe UI Semibold" w:hAnsi="Segoe UI Semibold" w:cs="Segoe UI Semibold"/>
        </w:rPr>
        <w:t xml:space="preserve"> for the position of:</w:t>
      </w:r>
    </w:p>
    <w:p w14:paraId="5CD15D48" w14:textId="387BF024" w:rsidR="001660C8" w:rsidRPr="001660C8" w:rsidRDefault="002A45CA" w:rsidP="00904698">
      <w:pPr>
        <w:pStyle w:val="NoSpacing"/>
        <w:rPr>
          <w:rFonts w:ascii="Segoe UI Semibold" w:hAnsi="Segoe UI Semibold" w:cs="Segoe UI Semibold"/>
          <w:color w:val="FF0000"/>
          <w:sz w:val="48"/>
          <w:szCs w:val="48"/>
        </w:rPr>
      </w:pPr>
      <w:r>
        <w:rPr>
          <w:rFonts w:ascii="Segoe UI Semibold" w:hAnsi="Segoe UI Semibold" w:cs="Segoe UI Semibold"/>
          <w:color w:val="FF0000"/>
          <w:sz w:val="48"/>
          <w:szCs w:val="48"/>
        </w:rPr>
        <w:t xml:space="preserve">Practice Manager </w:t>
      </w:r>
      <w:r w:rsidR="001660C8" w:rsidRPr="001660C8">
        <w:rPr>
          <w:rFonts w:ascii="Segoe UI Semibold" w:hAnsi="Segoe UI Semibold" w:cs="Segoe UI Semibold"/>
          <w:color w:val="FF0000"/>
          <w:sz w:val="48"/>
          <w:szCs w:val="48"/>
        </w:rPr>
        <w:t xml:space="preserve">LMC </w:t>
      </w:r>
      <w:r w:rsidR="005D3B9C">
        <w:rPr>
          <w:rFonts w:ascii="Segoe UI Semibold" w:hAnsi="Segoe UI Semibold" w:cs="Segoe UI Semibold"/>
          <w:color w:val="FF0000"/>
          <w:sz w:val="48"/>
          <w:szCs w:val="48"/>
        </w:rPr>
        <w:t>Representative</w:t>
      </w:r>
    </w:p>
    <w:p w14:paraId="5CA0937E" w14:textId="030EB50F" w:rsidR="001660C8" w:rsidRPr="001660C8" w:rsidRDefault="001660C8" w:rsidP="00904698">
      <w:pPr>
        <w:pStyle w:val="NoSpacing"/>
        <w:rPr>
          <w:rFonts w:ascii="Segoe UI Semibold" w:hAnsi="Segoe UI Semibold" w:cs="Segoe UI Semibold"/>
        </w:rPr>
      </w:pPr>
      <w:r w:rsidRPr="001660C8">
        <w:rPr>
          <w:rFonts w:ascii="Segoe UI Semibold" w:hAnsi="Segoe UI Semibold" w:cs="Segoe UI Semibold"/>
        </w:rPr>
        <w:t>2024</w:t>
      </w:r>
      <w:r>
        <w:rPr>
          <w:rFonts w:ascii="Segoe UI Semibold" w:hAnsi="Segoe UI Semibold" w:cs="Segoe UI Semibold"/>
        </w:rPr>
        <w:t>-2028 Election Cycle</w:t>
      </w:r>
    </w:p>
    <w:p w14:paraId="31B203EA" w14:textId="70C3E701" w:rsidR="001660C8" w:rsidRDefault="001660C8" w:rsidP="00904698">
      <w:pPr>
        <w:pStyle w:val="NoSpacing"/>
        <w:rPr>
          <w:rFonts w:ascii="Segoe UI Semibold" w:hAnsi="Segoe UI Semibold" w:cs="Segoe UI Semibold"/>
          <w:u w:val="single"/>
        </w:rPr>
      </w:pPr>
    </w:p>
    <w:p w14:paraId="2F7657F1" w14:textId="1D4D5675" w:rsidR="003D1647" w:rsidRPr="002A45CA" w:rsidRDefault="003D1647" w:rsidP="00904698">
      <w:pPr>
        <w:pStyle w:val="NoSpacing"/>
        <w:rPr>
          <w:rFonts w:ascii="Segoe UI Semibold" w:hAnsi="Segoe UI Semibold" w:cs="Segoe UI Semibold"/>
        </w:rPr>
      </w:pPr>
      <w:r w:rsidRPr="002A45CA">
        <w:rPr>
          <w:rFonts w:ascii="Segoe UI Semibold" w:hAnsi="Segoe UI Semibold" w:cs="Segoe UI Semibold"/>
        </w:rPr>
        <w:t>Summary:</w:t>
      </w:r>
    </w:p>
    <w:p w14:paraId="4A5BE785" w14:textId="77777777" w:rsidR="003D1647" w:rsidRPr="003D1647" w:rsidRDefault="003D1647" w:rsidP="00904698">
      <w:pPr>
        <w:pStyle w:val="NoSpacing"/>
        <w:rPr>
          <w:rFonts w:ascii="Segoe UI Semibold" w:hAnsi="Segoe UI Semibold" w:cs="Segoe UI Semibold"/>
          <w:u w:val="single"/>
        </w:rPr>
      </w:pPr>
    </w:p>
    <w:tbl>
      <w:tblPr>
        <w:tblStyle w:val="TableGrid"/>
        <w:tblW w:w="0" w:type="auto"/>
        <w:tblLook w:val="04A0" w:firstRow="1" w:lastRow="0" w:firstColumn="1" w:lastColumn="0" w:noHBand="0" w:noVBand="1"/>
      </w:tblPr>
      <w:tblGrid>
        <w:gridCol w:w="2405"/>
        <w:gridCol w:w="8051"/>
      </w:tblGrid>
      <w:tr w:rsidR="001660C8" w14:paraId="07270C92" w14:textId="77777777" w:rsidTr="00F40B36">
        <w:tc>
          <w:tcPr>
            <w:tcW w:w="2405" w:type="dxa"/>
            <w:shd w:val="clear" w:color="auto" w:fill="B4C6E7" w:themeFill="accent1" w:themeFillTint="66"/>
          </w:tcPr>
          <w:p w14:paraId="07E75A02" w14:textId="1E649915" w:rsidR="001660C8" w:rsidRPr="00F40B36" w:rsidRDefault="001660C8" w:rsidP="00904698">
            <w:pPr>
              <w:pStyle w:val="NoSpacing"/>
              <w:rPr>
                <w:rFonts w:ascii="Segoe UI Semibold" w:hAnsi="Segoe UI Semibold" w:cs="Segoe UI Semibold"/>
              </w:rPr>
            </w:pPr>
            <w:r w:rsidRPr="00F40B36">
              <w:rPr>
                <w:rFonts w:ascii="Segoe UI Semibold" w:hAnsi="Segoe UI Semibold" w:cs="Segoe UI Semibold"/>
              </w:rPr>
              <w:t xml:space="preserve">Time </w:t>
            </w:r>
            <w:r w:rsidR="002A45CA" w:rsidRPr="00F40B36">
              <w:rPr>
                <w:rFonts w:ascii="Segoe UI Semibold" w:hAnsi="Segoe UI Semibold" w:cs="Segoe UI Semibold"/>
              </w:rPr>
              <w:t>Commitment</w:t>
            </w:r>
          </w:p>
        </w:tc>
        <w:tc>
          <w:tcPr>
            <w:tcW w:w="8051" w:type="dxa"/>
          </w:tcPr>
          <w:p w14:paraId="7EAF7686" w14:textId="348586BF" w:rsidR="005D3B9C" w:rsidRDefault="005D3B9C" w:rsidP="00904698">
            <w:pPr>
              <w:pStyle w:val="NoSpacing"/>
              <w:rPr>
                <w:rFonts w:ascii="Segoe UI" w:hAnsi="Segoe UI" w:cs="Segoe UI"/>
              </w:rPr>
            </w:pPr>
            <w:r>
              <w:rPr>
                <w:rFonts w:ascii="Segoe UI" w:hAnsi="Segoe UI" w:cs="Segoe UI"/>
              </w:rPr>
              <w:t>Approx. 10x LMC meetings</w:t>
            </w:r>
            <w:r w:rsidR="000B24AF">
              <w:rPr>
                <w:rFonts w:ascii="Segoe UI" w:hAnsi="Segoe UI" w:cs="Segoe UI"/>
              </w:rPr>
              <w:t xml:space="preserve"> (2hrs)</w:t>
            </w:r>
            <w:r>
              <w:rPr>
                <w:rFonts w:ascii="Segoe UI" w:hAnsi="Segoe UI" w:cs="Segoe UI"/>
              </w:rPr>
              <w:t xml:space="preserve"> </w:t>
            </w:r>
            <w:r w:rsidR="000B24AF">
              <w:rPr>
                <w:rFonts w:ascii="Segoe UI" w:hAnsi="Segoe UI" w:cs="Segoe UI"/>
              </w:rPr>
              <w:t>per annum 5x virtual, 5x face-to-face</w:t>
            </w:r>
          </w:p>
          <w:p w14:paraId="5174C143" w14:textId="4490B653" w:rsidR="003D1647" w:rsidRDefault="005D3B9C" w:rsidP="00904698">
            <w:pPr>
              <w:pStyle w:val="NoSpacing"/>
              <w:rPr>
                <w:rFonts w:ascii="Segoe UI" w:hAnsi="Segoe UI" w:cs="Segoe UI"/>
              </w:rPr>
            </w:pPr>
            <w:r>
              <w:rPr>
                <w:rFonts w:ascii="Segoe UI" w:hAnsi="Segoe UI" w:cs="Segoe UI"/>
              </w:rPr>
              <w:t>Occasional emails</w:t>
            </w:r>
          </w:p>
        </w:tc>
      </w:tr>
      <w:tr w:rsidR="001660C8" w14:paraId="0915D053" w14:textId="77777777" w:rsidTr="00F40B36">
        <w:tc>
          <w:tcPr>
            <w:tcW w:w="2405" w:type="dxa"/>
            <w:shd w:val="clear" w:color="auto" w:fill="B4C6E7" w:themeFill="accent1" w:themeFillTint="66"/>
          </w:tcPr>
          <w:p w14:paraId="0019FFBB" w14:textId="242FCC21" w:rsidR="001660C8" w:rsidRPr="00F40B36" w:rsidRDefault="002A45CA" w:rsidP="00904698">
            <w:pPr>
              <w:pStyle w:val="NoSpacing"/>
              <w:rPr>
                <w:rFonts w:ascii="Segoe UI Semibold" w:hAnsi="Segoe UI Semibold" w:cs="Segoe UI Semibold"/>
              </w:rPr>
            </w:pPr>
            <w:r>
              <w:rPr>
                <w:rFonts w:ascii="Segoe UI Semibold" w:hAnsi="Segoe UI Semibold" w:cs="Segoe UI Semibold"/>
              </w:rPr>
              <w:t>Payment</w:t>
            </w:r>
          </w:p>
        </w:tc>
        <w:tc>
          <w:tcPr>
            <w:tcW w:w="8051" w:type="dxa"/>
          </w:tcPr>
          <w:p w14:paraId="6ADB901F" w14:textId="77777777" w:rsidR="003D1647" w:rsidRDefault="000B24AF" w:rsidP="00904698">
            <w:pPr>
              <w:pStyle w:val="NoSpacing"/>
              <w:rPr>
                <w:rFonts w:ascii="Segoe UI" w:hAnsi="Segoe UI" w:cs="Segoe UI"/>
              </w:rPr>
            </w:pPr>
            <w:r>
              <w:rPr>
                <w:rFonts w:ascii="Segoe UI" w:hAnsi="Segoe UI" w:cs="Segoe UI"/>
              </w:rPr>
              <w:t>£200 per meeting (virtual) or £300 per meeting (face-to-face)</w:t>
            </w:r>
          </w:p>
          <w:p w14:paraId="00744F60" w14:textId="31C7EF69" w:rsidR="002A45CA" w:rsidRDefault="002A45CA" w:rsidP="00904698">
            <w:pPr>
              <w:pStyle w:val="NoSpacing"/>
              <w:rPr>
                <w:rFonts w:ascii="Segoe UI" w:hAnsi="Segoe UI" w:cs="Segoe UI"/>
              </w:rPr>
            </w:pPr>
            <w:r>
              <w:rPr>
                <w:rFonts w:ascii="Segoe UI" w:hAnsi="Segoe UI" w:cs="Segoe UI"/>
              </w:rPr>
              <w:t>£400 p.a. for emails/prep associated with this role</w:t>
            </w:r>
          </w:p>
        </w:tc>
      </w:tr>
      <w:tr w:rsidR="001660C8" w14:paraId="64FEB792" w14:textId="77777777" w:rsidTr="00F40B36">
        <w:tc>
          <w:tcPr>
            <w:tcW w:w="2405" w:type="dxa"/>
            <w:shd w:val="clear" w:color="auto" w:fill="B4C6E7" w:themeFill="accent1" w:themeFillTint="66"/>
          </w:tcPr>
          <w:p w14:paraId="58C113FB" w14:textId="473C6679" w:rsidR="001660C8" w:rsidRPr="00F40B36" w:rsidRDefault="00E64BE3" w:rsidP="00904698">
            <w:pPr>
              <w:pStyle w:val="NoSpacing"/>
              <w:rPr>
                <w:rFonts w:ascii="Segoe UI Semibold" w:hAnsi="Segoe UI Semibold" w:cs="Segoe UI Semibold"/>
              </w:rPr>
            </w:pPr>
            <w:r w:rsidRPr="00F40B36">
              <w:rPr>
                <w:rFonts w:ascii="Segoe UI Semibold" w:hAnsi="Segoe UI Semibold" w:cs="Segoe UI Semibold"/>
              </w:rPr>
              <w:t>Term</w:t>
            </w:r>
          </w:p>
        </w:tc>
        <w:tc>
          <w:tcPr>
            <w:tcW w:w="8051" w:type="dxa"/>
          </w:tcPr>
          <w:p w14:paraId="02287435" w14:textId="7B45B50D" w:rsidR="001660C8" w:rsidRDefault="00E64BE3" w:rsidP="00904698">
            <w:pPr>
              <w:pStyle w:val="NoSpacing"/>
              <w:rPr>
                <w:rFonts w:ascii="Segoe UI" w:hAnsi="Segoe UI" w:cs="Segoe UI"/>
              </w:rPr>
            </w:pPr>
            <w:r>
              <w:rPr>
                <w:rFonts w:ascii="Segoe UI" w:hAnsi="Segoe UI" w:cs="Segoe UI"/>
              </w:rPr>
              <w:t>Until 31</w:t>
            </w:r>
            <w:r w:rsidRPr="00E64BE3">
              <w:rPr>
                <w:rFonts w:ascii="Segoe UI" w:hAnsi="Segoe UI" w:cs="Segoe UI"/>
                <w:vertAlign w:val="superscript"/>
              </w:rPr>
              <w:t>st</w:t>
            </w:r>
            <w:r>
              <w:rPr>
                <w:rFonts w:ascii="Segoe UI" w:hAnsi="Segoe UI" w:cs="Segoe UI"/>
              </w:rPr>
              <w:t xml:space="preserve"> March 2028</w:t>
            </w:r>
          </w:p>
        </w:tc>
      </w:tr>
      <w:tr w:rsidR="00F40B36" w14:paraId="1D570D4B" w14:textId="77777777" w:rsidTr="00F40B36">
        <w:tc>
          <w:tcPr>
            <w:tcW w:w="2405" w:type="dxa"/>
            <w:shd w:val="clear" w:color="auto" w:fill="B4C6E7" w:themeFill="accent1" w:themeFillTint="66"/>
          </w:tcPr>
          <w:p w14:paraId="5244EBC7" w14:textId="79B4C4EC" w:rsidR="00F40B36" w:rsidRPr="00F40B36" w:rsidRDefault="00F40B36" w:rsidP="00904698">
            <w:pPr>
              <w:pStyle w:val="NoSpacing"/>
              <w:rPr>
                <w:rFonts w:ascii="Segoe UI Semibold" w:hAnsi="Segoe UI Semibold" w:cs="Segoe UI Semibold"/>
              </w:rPr>
            </w:pPr>
            <w:r>
              <w:rPr>
                <w:rFonts w:ascii="Segoe UI Semibold" w:hAnsi="Segoe UI Semibold" w:cs="Segoe UI Semibold"/>
              </w:rPr>
              <w:t>Eligibility Criteria</w:t>
            </w:r>
          </w:p>
        </w:tc>
        <w:tc>
          <w:tcPr>
            <w:tcW w:w="8051" w:type="dxa"/>
          </w:tcPr>
          <w:p w14:paraId="391608A9" w14:textId="1C0B9E8D" w:rsidR="00F40B36" w:rsidRDefault="00F40B36" w:rsidP="00904698">
            <w:pPr>
              <w:pStyle w:val="NoSpacing"/>
              <w:rPr>
                <w:rFonts w:ascii="Segoe UI" w:hAnsi="Segoe UI" w:cs="Segoe UI"/>
              </w:rPr>
            </w:pPr>
            <w:r>
              <w:rPr>
                <w:rFonts w:ascii="Segoe UI" w:hAnsi="Segoe UI" w:cs="Segoe UI"/>
              </w:rPr>
              <w:t xml:space="preserve">Any </w:t>
            </w:r>
            <w:r w:rsidR="002A45CA">
              <w:rPr>
                <w:rFonts w:ascii="Segoe UI" w:hAnsi="Segoe UI" w:cs="Segoe UI"/>
              </w:rPr>
              <w:t xml:space="preserve">Practice Manager employed in a BBO practice covered </w:t>
            </w:r>
            <w:r w:rsidR="00BE0C15">
              <w:rPr>
                <w:rFonts w:ascii="Segoe UI" w:hAnsi="Segoe UI" w:cs="Segoe UI"/>
              </w:rPr>
              <w:t>by the statutory levy</w:t>
            </w:r>
            <w:r w:rsidR="002A45CA">
              <w:rPr>
                <w:rFonts w:ascii="Segoe UI" w:hAnsi="Segoe UI" w:cs="Segoe UI"/>
              </w:rPr>
              <w:t>.</w:t>
            </w:r>
          </w:p>
        </w:tc>
      </w:tr>
    </w:tbl>
    <w:p w14:paraId="4521C0F4" w14:textId="77777777" w:rsidR="001660C8" w:rsidRDefault="001660C8" w:rsidP="00904698">
      <w:pPr>
        <w:pStyle w:val="NoSpacing"/>
        <w:rPr>
          <w:rFonts w:ascii="Segoe UI" w:hAnsi="Segoe UI" w:cs="Segoe UI"/>
        </w:rPr>
      </w:pPr>
    </w:p>
    <w:p w14:paraId="46037481" w14:textId="42919883" w:rsidR="00E64BE3" w:rsidRPr="002A45CA" w:rsidRDefault="00E64BE3" w:rsidP="00904698">
      <w:pPr>
        <w:pStyle w:val="NoSpacing"/>
        <w:rPr>
          <w:rFonts w:ascii="Segoe UI Semibold" w:hAnsi="Segoe UI Semibold" w:cs="Segoe UI Semibold"/>
        </w:rPr>
      </w:pPr>
      <w:r w:rsidRPr="002A45CA">
        <w:rPr>
          <w:rFonts w:ascii="Segoe UI Semibold" w:hAnsi="Segoe UI Semibold" w:cs="Segoe UI Semibold"/>
        </w:rPr>
        <w:t>Key Duties/Responsibilities:</w:t>
      </w:r>
    </w:p>
    <w:p w14:paraId="72D0E7D4" w14:textId="77777777" w:rsidR="00E64BE3" w:rsidRDefault="00E64BE3" w:rsidP="00904698">
      <w:pPr>
        <w:pStyle w:val="NoSpacing"/>
        <w:rPr>
          <w:rFonts w:ascii="Segoe UI" w:hAnsi="Segoe UI" w:cs="Segoe UI"/>
        </w:rPr>
      </w:pPr>
    </w:p>
    <w:p w14:paraId="49CA5C24" w14:textId="77777777" w:rsidR="00F3189B" w:rsidRDefault="00F3189B" w:rsidP="00F3189B">
      <w:pPr>
        <w:rPr>
          <w:b/>
          <w:bCs/>
        </w:rPr>
      </w:pPr>
      <w:r>
        <w:rPr>
          <w:b/>
          <w:bCs/>
        </w:rPr>
        <w:t>Preparation for Meetings</w:t>
      </w:r>
    </w:p>
    <w:p w14:paraId="733DA0B9" w14:textId="77777777" w:rsidR="00F3189B" w:rsidRPr="00AC1AEF" w:rsidRDefault="00F3189B" w:rsidP="006C2F9D">
      <w:pPr>
        <w:pStyle w:val="ListParagraph"/>
        <w:numPr>
          <w:ilvl w:val="0"/>
          <w:numId w:val="11"/>
        </w:numPr>
        <w:rPr>
          <w:b/>
          <w:bCs/>
        </w:rPr>
      </w:pPr>
      <w:r>
        <w:t>To read all relevant papers prior to a meeting and come prepared to discuss all agenda items.</w:t>
      </w:r>
    </w:p>
    <w:p w14:paraId="1E4BDCA2" w14:textId="77777777" w:rsidR="00F3189B" w:rsidRPr="00AC1AEF" w:rsidRDefault="00F3189B" w:rsidP="006C2F9D">
      <w:pPr>
        <w:pStyle w:val="ListParagraph"/>
        <w:numPr>
          <w:ilvl w:val="0"/>
          <w:numId w:val="11"/>
        </w:numPr>
        <w:rPr>
          <w:b/>
          <w:bCs/>
        </w:rPr>
      </w:pPr>
      <w:r>
        <w:t>To declare any conflicts of interest at the beginning of the meeting.</w:t>
      </w:r>
    </w:p>
    <w:p w14:paraId="5F5BFD67" w14:textId="77777777" w:rsidR="00F3189B" w:rsidRPr="00173045" w:rsidRDefault="00F3189B" w:rsidP="00F3189B">
      <w:pPr>
        <w:rPr>
          <w:b/>
          <w:bCs/>
        </w:rPr>
      </w:pPr>
      <w:r w:rsidRPr="00173045">
        <w:rPr>
          <w:b/>
          <w:bCs/>
        </w:rPr>
        <w:t>Attendance at Meetings</w:t>
      </w:r>
    </w:p>
    <w:p w14:paraId="67154E5A" w14:textId="77777777" w:rsidR="00F3189B" w:rsidRDefault="00F3189B" w:rsidP="006C2F9D">
      <w:pPr>
        <w:pStyle w:val="ListParagraph"/>
        <w:numPr>
          <w:ilvl w:val="0"/>
          <w:numId w:val="12"/>
        </w:numPr>
      </w:pPr>
      <w:r>
        <w:t>To attend regularly at full meetings of the LMC and any additional groups as required by the LMC.</w:t>
      </w:r>
    </w:p>
    <w:p w14:paraId="376BCF27" w14:textId="77777777" w:rsidR="00F3189B" w:rsidRDefault="00F3189B" w:rsidP="006C2F9D">
      <w:pPr>
        <w:pStyle w:val="ListParagraph"/>
        <w:numPr>
          <w:ilvl w:val="0"/>
          <w:numId w:val="12"/>
        </w:numPr>
      </w:pPr>
      <w:r>
        <w:t>Non-attendance at three successive meetings to which they have been invited without good reason may result in being asked to stand down.  If unable to attend a meeting, reps are expected to give their apologies to the BBO LMC Office before the meeting.</w:t>
      </w:r>
    </w:p>
    <w:p w14:paraId="3DF6D9B1" w14:textId="77777777" w:rsidR="00F3189B" w:rsidRPr="00173045" w:rsidRDefault="00F3189B" w:rsidP="00F3189B">
      <w:pPr>
        <w:rPr>
          <w:b/>
          <w:bCs/>
        </w:rPr>
      </w:pPr>
      <w:r w:rsidRPr="00173045">
        <w:rPr>
          <w:b/>
          <w:bCs/>
        </w:rPr>
        <w:t>Role and Responsibilities</w:t>
      </w:r>
    </w:p>
    <w:p w14:paraId="420A42ED" w14:textId="77777777" w:rsidR="00F3189B" w:rsidRDefault="00F3189B" w:rsidP="00F3189B">
      <w:r>
        <w:t>Practice Managers have speaking rights but not voting rights.</w:t>
      </w:r>
    </w:p>
    <w:p w14:paraId="1EB65FF5" w14:textId="77777777" w:rsidR="00F3189B" w:rsidRDefault="00F3189B" w:rsidP="006C2F9D">
      <w:pPr>
        <w:pStyle w:val="ListParagraph"/>
        <w:numPr>
          <w:ilvl w:val="0"/>
          <w:numId w:val="13"/>
        </w:numPr>
      </w:pPr>
      <w:r>
        <w:t>Represent the views of their constituent practice manager colleagues.</w:t>
      </w:r>
    </w:p>
    <w:p w14:paraId="558BF605" w14:textId="77777777" w:rsidR="00F3189B" w:rsidRDefault="00F3189B" w:rsidP="006C2F9D">
      <w:pPr>
        <w:pStyle w:val="ListParagraph"/>
        <w:numPr>
          <w:ilvl w:val="0"/>
          <w:numId w:val="13"/>
        </w:numPr>
      </w:pPr>
      <w:r>
        <w:t>Make themselves available to them (does not include individual practice issues).</w:t>
      </w:r>
    </w:p>
    <w:p w14:paraId="756A0A9C" w14:textId="77777777" w:rsidR="00F3189B" w:rsidRDefault="00F3189B" w:rsidP="006C2F9D">
      <w:pPr>
        <w:pStyle w:val="ListParagraph"/>
        <w:numPr>
          <w:ilvl w:val="0"/>
          <w:numId w:val="13"/>
        </w:numPr>
      </w:pPr>
      <w:r>
        <w:t>Listen to and seek their views and bring to the attention of the LMC.</w:t>
      </w:r>
    </w:p>
    <w:p w14:paraId="0025F8FD" w14:textId="77777777" w:rsidR="00F3189B" w:rsidRDefault="00F3189B" w:rsidP="006C2F9D">
      <w:pPr>
        <w:pStyle w:val="ListParagraph"/>
        <w:numPr>
          <w:ilvl w:val="0"/>
          <w:numId w:val="13"/>
        </w:numPr>
      </w:pPr>
      <w:r>
        <w:t xml:space="preserve">Refer practices needing individual support to BBO LMC for confidential advice. </w:t>
      </w:r>
    </w:p>
    <w:p w14:paraId="4BCDAE31" w14:textId="77777777" w:rsidR="00F3189B" w:rsidRDefault="00F3189B" w:rsidP="006C2F9D">
      <w:pPr>
        <w:pStyle w:val="ListParagraph"/>
        <w:numPr>
          <w:ilvl w:val="0"/>
          <w:numId w:val="13"/>
        </w:numPr>
      </w:pPr>
      <w:r>
        <w:t>Respond promptly to all relevant communications, including emails, whether from the LMC, constituents or other organisations.</w:t>
      </w:r>
    </w:p>
    <w:p w14:paraId="2CA0750E" w14:textId="77777777" w:rsidR="00F3189B" w:rsidRDefault="00F3189B" w:rsidP="006C2F9D">
      <w:pPr>
        <w:pStyle w:val="ListParagraph"/>
        <w:numPr>
          <w:ilvl w:val="0"/>
          <w:numId w:val="13"/>
        </w:numPr>
      </w:pPr>
      <w:r>
        <w:t>Follow established LMC policy and fairly represent the LMC’s views to outside organisations.  Any members who express a personal view, rather than LMC policy, should make this clear in any discussion.</w:t>
      </w:r>
    </w:p>
    <w:p w14:paraId="22B7677D" w14:textId="77777777" w:rsidR="00F3189B" w:rsidRDefault="00F3189B" w:rsidP="006C2F9D">
      <w:pPr>
        <w:pStyle w:val="ListParagraph"/>
        <w:numPr>
          <w:ilvl w:val="0"/>
          <w:numId w:val="13"/>
        </w:numPr>
      </w:pPr>
      <w:r>
        <w:t>Ensure attendance at all meetings as directed by the Committee.</w:t>
      </w:r>
    </w:p>
    <w:p w14:paraId="7109F23C" w14:textId="77777777" w:rsidR="00F3189B" w:rsidRDefault="00F3189B" w:rsidP="006C2F9D">
      <w:pPr>
        <w:pStyle w:val="ListParagraph"/>
        <w:numPr>
          <w:ilvl w:val="0"/>
          <w:numId w:val="13"/>
        </w:numPr>
      </w:pPr>
      <w:r>
        <w:t>Keep themselves up to date with local policies, proposals and processes, including any identified LMC priorities affecting their constituents and to be aware of national issues affecting the whole profession and the impact locally.</w:t>
      </w:r>
    </w:p>
    <w:p w14:paraId="259EE11C" w14:textId="3BD9CD55" w:rsidR="00F3189B" w:rsidRDefault="00F3189B" w:rsidP="006C2F9D">
      <w:pPr>
        <w:pStyle w:val="ListParagraph"/>
        <w:numPr>
          <w:ilvl w:val="0"/>
          <w:numId w:val="14"/>
        </w:numPr>
      </w:pPr>
      <w:r>
        <w:lastRenderedPageBreak/>
        <w:t>Work and behave in an inclusive and collaborative manner and to be respectful of committee members, the committee Chair and BBO LMC Office both at meetings and in all their communications in their capacity a</w:t>
      </w:r>
      <w:r w:rsidR="00936E0C">
        <w:t>s</w:t>
      </w:r>
      <w:r>
        <w:t xml:space="preserve"> Practice Manager representative.</w:t>
      </w:r>
    </w:p>
    <w:p w14:paraId="5B2EA5A5" w14:textId="77777777" w:rsidR="00F3189B" w:rsidRDefault="00F3189B" w:rsidP="006C2F9D">
      <w:pPr>
        <w:pStyle w:val="ListParagraph"/>
        <w:numPr>
          <w:ilvl w:val="0"/>
          <w:numId w:val="14"/>
        </w:numPr>
      </w:pPr>
      <w:r>
        <w:t>To adhere to the minuted outcome of meetings, in their LMC capacity, once it has been agreed.</w:t>
      </w:r>
    </w:p>
    <w:p w14:paraId="279586CE" w14:textId="77777777" w:rsidR="00F3189B" w:rsidRDefault="00F3189B" w:rsidP="006C2F9D">
      <w:pPr>
        <w:pStyle w:val="ListParagraph"/>
        <w:numPr>
          <w:ilvl w:val="0"/>
          <w:numId w:val="14"/>
        </w:numPr>
      </w:pPr>
      <w:r>
        <w:t>To adhere to confidentiality where appropriate.</w:t>
      </w:r>
    </w:p>
    <w:p w14:paraId="2E615AD6" w14:textId="77777777" w:rsidR="00F3189B" w:rsidRDefault="00F3189B" w:rsidP="006C2F9D">
      <w:pPr>
        <w:pStyle w:val="ListParagraph"/>
        <w:numPr>
          <w:ilvl w:val="0"/>
          <w:numId w:val="14"/>
        </w:numPr>
      </w:pPr>
      <w:r>
        <w:t>To use email as the primary method of communication outside of committee meetings and to participate fully in LMC email discussions.</w:t>
      </w:r>
    </w:p>
    <w:p w14:paraId="67E6A0F3" w14:textId="77777777" w:rsidR="00F3189B" w:rsidRDefault="00F3189B" w:rsidP="006C2F9D">
      <w:pPr>
        <w:pStyle w:val="ListParagraph"/>
        <w:numPr>
          <w:ilvl w:val="0"/>
          <w:numId w:val="14"/>
        </w:numPr>
      </w:pPr>
      <w:r>
        <w:t>To complete the Register of Interests form in line with the policy of BBO LMCs and advise the BBO LMC Office of any changes in their interests.</w:t>
      </w:r>
    </w:p>
    <w:p w14:paraId="15B988FC" w14:textId="77777777" w:rsidR="00F3189B" w:rsidRDefault="00F3189B" w:rsidP="006C2F9D">
      <w:pPr>
        <w:pStyle w:val="ListParagraph"/>
        <w:numPr>
          <w:ilvl w:val="0"/>
          <w:numId w:val="14"/>
        </w:numPr>
      </w:pPr>
      <w:r>
        <w:t xml:space="preserve">To make their conflicts of interest clear, by declaring any pecuniary or other interest in any matter under discussion.  Declaration of conflicts of interest must be made at the beginning of their attendance at the meeting.  </w:t>
      </w:r>
    </w:p>
    <w:p w14:paraId="09C8E4F2" w14:textId="77777777" w:rsidR="00F3189B" w:rsidRDefault="00F3189B" w:rsidP="006C2F9D">
      <w:pPr>
        <w:pStyle w:val="ListParagraph"/>
        <w:numPr>
          <w:ilvl w:val="0"/>
          <w:numId w:val="14"/>
        </w:numPr>
      </w:pPr>
      <w:r>
        <w:t xml:space="preserve">Not to raise issues relating to them personally, or to their practice, unless using the issue to introduce or illustrate a point.  </w:t>
      </w:r>
    </w:p>
    <w:p w14:paraId="7B03D0A2" w14:textId="77777777" w:rsidR="00F3189B" w:rsidRDefault="00F3189B" w:rsidP="006C2F9D">
      <w:pPr>
        <w:pStyle w:val="ListParagraph"/>
        <w:numPr>
          <w:ilvl w:val="0"/>
          <w:numId w:val="14"/>
        </w:numPr>
      </w:pPr>
      <w:r>
        <w:t>If contacted by the media for an LMC view, refer to BBO LMC Office.</w:t>
      </w:r>
    </w:p>
    <w:p w14:paraId="7AA3BE4E" w14:textId="7DDF0E1F" w:rsidR="00E75468" w:rsidRPr="00E75468" w:rsidRDefault="00C10FD6" w:rsidP="00E75468">
      <w:pPr>
        <w:pStyle w:val="NoSpacing"/>
        <w:jc w:val="both"/>
        <w:rPr>
          <w:rFonts w:cstheme="minorHAnsi"/>
        </w:rPr>
      </w:pPr>
      <w:r>
        <w:rPr>
          <w:rFonts w:cstheme="minorHAnsi"/>
        </w:rPr>
        <w:t>Practice Manager</w:t>
      </w:r>
      <w:r w:rsidR="00E75468" w:rsidRPr="00E75468">
        <w:rPr>
          <w:rFonts w:cstheme="minorHAnsi"/>
        </w:rPr>
        <w:t xml:space="preserve"> Reps are </w:t>
      </w:r>
      <w:r w:rsidR="00E75468" w:rsidRPr="00E75468">
        <w:rPr>
          <w:rFonts w:cstheme="minorHAnsi"/>
          <w:u w:val="single"/>
        </w:rPr>
        <w:t>not</w:t>
      </w:r>
      <w:r w:rsidR="00E75468" w:rsidRPr="00E75468">
        <w:rPr>
          <w:rFonts w:cstheme="minorHAnsi"/>
        </w:rPr>
        <w:t xml:space="preserve"> expected to:</w:t>
      </w:r>
    </w:p>
    <w:p w14:paraId="76C8ABD2" w14:textId="77777777" w:rsidR="00E75468" w:rsidRPr="00E75468" w:rsidRDefault="00E75468" w:rsidP="00E75468">
      <w:pPr>
        <w:pStyle w:val="NoSpacing"/>
        <w:jc w:val="both"/>
        <w:rPr>
          <w:rFonts w:cstheme="minorHAnsi"/>
        </w:rPr>
      </w:pPr>
    </w:p>
    <w:p w14:paraId="0B74904D" w14:textId="77777777" w:rsidR="00E75468" w:rsidRPr="00E75468" w:rsidRDefault="00E75468" w:rsidP="00E75468">
      <w:pPr>
        <w:pStyle w:val="NoSpacing"/>
        <w:numPr>
          <w:ilvl w:val="0"/>
          <w:numId w:val="19"/>
        </w:numPr>
        <w:jc w:val="both"/>
        <w:rPr>
          <w:rFonts w:cstheme="minorHAnsi"/>
        </w:rPr>
      </w:pPr>
      <w:r w:rsidRPr="00E75468">
        <w:rPr>
          <w:rFonts w:cstheme="minorHAnsi"/>
        </w:rPr>
        <w:t>Provide direct advice to constituents on contractual matters</w:t>
      </w:r>
    </w:p>
    <w:p w14:paraId="11D09AF0" w14:textId="77777777" w:rsidR="00E75468" w:rsidRPr="00E75468" w:rsidRDefault="00E75468" w:rsidP="00E75468">
      <w:pPr>
        <w:pStyle w:val="NoSpacing"/>
        <w:numPr>
          <w:ilvl w:val="0"/>
          <w:numId w:val="19"/>
        </w:numPr>
        <w:jc w:val="both"/>
        <w:rPr>
          <w:rFonts w:cstheme="minorHAnsi"/>
        </w:rPr>
      </w:pPr>
      <w:r w:rsidRPr="00E75468">
        <w:rPr>
          <w:rFonts w:cstheme="minorHAnsi"/>
        </w:rPr>
        <w:t>Be involved in dispute resolutions or facilitation</w:t>
      </w:r>
    </w:p>
    <w:p w14:paraId="0AD4AF2D" w14:textId="6CC72E57" w:rsidR="00E75468" w:rsidRPr="00E75468" w:rsidRDefault="00E75468" w:rsidP="00E75468">
      <w:pPr>
        <w:pStyle w:val="NoSpacing"/>
        <w:numPr>
          <w:ilvl w:val="0"/>
          <w:numId w:val="19"/>
        </w:numPr>
        <w:jc w:val="both"/>
        <w:rPr>
          <w:rFonts w:cstheme="minorHAnsi"/>
        </w:rPr>
      </w:pPr>
      <w:r w:rsidRPr="00E75468">
        <w:rPr>
          <w:rFonts w:cstheme="minorHAnsi"/>
        </w:rPr>
        <w:t xml:space="preserve">Negotiate directly with system partners </w:t>
      </w:r>
    </w:p>
    <w:p w14:paraId="1C50F77D" w14:textId="77777777" w:rsidR="00E75468" w:rsidRPr="00E75468" w:rsidRDefault="00E75468" w:rsidP="00E75468">
      <w:pPr>
        <w:pStyle w:val="NoSpacing"/>
        <w:numPr>
          <w:ilvl w:val="0"/>
          <w:numId w:val="19"/>
        </w:numPr>
        <w:jc w:val="both"/>
        <w:rPr>
          <w:rFonts w:cstheme="minorHAnsi"/>
        </w:rPr>
      </w:pPr>
      <w:r w:rsidRPr="00E75468">
        <w:rPr>
          <w:rFonts w:cstheme="minorHAnsi"/>
        </w:rPr>
        <w:t>Limit their input to their own issues and problems</w:t>
      </w:r>
    </w:p>
    <w:p w14:paraId="69333B58" w14:textId="77777777" w:rsidR="00E75468" w:rsidRPr="00E75468" w:rsidRDefault="00E75468" w:rsidP="00E75468">
      <w:pPr>
        <w:pStyle w:val="NoSpacing"/>
        <w:numPr>
          <w:ilvl w:val="0"/>
          <w:numId w:val="19"/>
        </w:numPr>
        <w:jc w:val="both"/>
        <w:rPr>
          <w:rFonts w:cstheme="minorHAnsi"/>
        </w:rPr>
      </w:pPr>
      <w:r w:rsidRPr="00E75468">
        <w:rPr>
          <w:rFonts w:cstheme="minorHAnsi"/>
        </w:rPr>
        <w:t>Share the content of meetings prior to formal release of minutes, unless approved by the Chair</w:t>
      </w:r>
    </w:p>
    <w:p w14:paraId="54EB7FA3" w14:textId="77777777" w:rsidR="00B1138C" w:rsidRDefault="00B1138C" w:rsidP="00F3189B">
      <w:pPr>
        <w:rPr>
          <w:b/>
          <w:bCs/>
        </w:rPr>
      </w:pPr>
    </w:p>
    <w:p w14:paraId="5C67C3F2" w14:textId="78EDC6AB" w:rsidR="00F3189B" w:rsidRPr="00981E27" w:rsidRDefault="00F3189B" w:rsidP="00F3189B">
      <w:pPr>
        <w:rPr>
          <w:b/>
          <w:bCs/>
        </w:rPr>
      </w:pPr>
      <w:r w:rsidRPr="00981E27">
        <w:rPr>
          <w:b/>
          <w:bCs/>
        </w:rPr>
        <w:t>Payments</w:t>
      </w:r>
    </w:p>
    <w:p w14:paraId="6E7042BF" w14:textId="77777777" w:rsidR="00F3189B" w:rsidRDefault="00F3189B" w:rsidP="00F3189B">
      <w:pPr>
        <w:pStyle w:val="ListParagraph"/>
        <w:numPr>
          <w:ilvl w:val="0"/>
          <w:numId w:val="8"/>
        </w:numPr>
        <w:rPr>
          <w:rFonts w:eastAsia="Times New Roman"/>
          <w:color w:val="000000"/>
        </w:rPr>
      </w:pPr>
      <w:r w:rsidRPr="00844AF5">
        <w:rPr>
          <w:rFonts w:eastAsia="Times New Roman"/>
          <w:color w:val="000000"/>
        </w:rPr>
        <w:t>Paid in arrears on a quarterly basis, based on attendance records from meetings, reps do not need to send in claims.</w:t>
      </w:r>
    </w:p>
    <w:p w14:paraId="1F5BDCC1" w14:textId="3AD9E221" w:rsidR="00FF5D1E" w:rsidRPr="00FF5D1E" w:rsidRDefault="00FF5D1E" w:rsidP="00FF5D1E">
      <w:pPr>
        <w:rPr>
          <w:rFonts w:ascii="Segoe UI" w:eastAsia="Times New Roman" w:hAnsi="Segoe UI" w:cs="Segoe UI"/>
          <w:b/>
          <w:bCs/>
          <w:color w:val="000000"/>
        </w:rPr>
      </w:pPr>
      <w:r w:rsidRPr="00FF5D1E">
        <w:rPr>
          <w:rFonts w:ascii="Segoe UI" w:eastAsia="Times New Roman" w:hAnsi="Segoe UI" w:cs="Segoe UI"/>
          <w:b/>
          <w:bCs/>
          <w:color w:val="000000"/>
        </w:rPr>
        <w:t>Person Specification:</w:t>
      </w:r>
    </w:p>
    <w:tbl>
      <w:tblPr>
        <w:tblStyle w:val="TableGrid"/>
        <w:tblW w:w="0" w:type="auto"/>
        <w:tblLook w:val="04A0" w:firstRow="1" w:lastRow="0" w:firstColumn="1" w:lastColumn="0" w:noHBand="0" w:noVBand="1"/>
      </w:tblPr>
      <w:tblGrid>
        <w:gridCol w:w="2122"/>
        <w:gridCol w:w="4394"/>
        <w:gridCol w:w="3940"/>
      </w:tblGrid>
      <w:tr w:rsidR="00FF5D1E" w14:paraId="7B1AEEFC" w14:textId="77777777" w:rsidTr="00FF5D1E">
        <w:tc>
          <w:tcPr>
            <w:tcW w:w="2122" w:type="dxa"/>
          </w:tcPr>
          <w:p w14:paraId="101F4D35" w14:textId="6B2E5E2C" w:rsidR="00FF5D1E" w:rsidRPr="00FF5D1E" w:rsidRDefault="00FF5D1E" w:rsidP="00FF5D1E">
            <w:pPr>
              <w:rPr>
                <w:rFonts w:eastAsia="Times New Roman"/>
                <w:b/>
                <w:bCs/>
                <w:color w:val="000000"/>
              </w:rPr>
            </w:pPr>
            <w:r w:rsidRPr="00FF5D1E">
              <w:rPr>
                <w:rFonts w:eastAsia="Times New Roman"/>
                <w:b/>
                <w:bCs/>
                <w:color w:val="000000"/>
              </w:rPr>
              <w:t>FACTOR</w:t>
            </w:r>
          </w:p>
        </w:tc>
        <w:tc>
          <w:tcPr>
            <w:tcW w:w="4394" w:type="dxa"/>
          </w:tcPr>
          <w:p w14:paraId="1BE1AEAA" w14:textId="7B6D5AA8" w:rsidR="00FF5D1E" w:rsidRDefault="00FF5D1E" w:rsidP="00FF5D1E">
            <w:pPr>
              <w:rPr>
                <w:rFonts w:eastAsia="Times New Roman"/>
                <w:color w:val="000000"/>
              </w:rPr>
            </w:pPr>
            <w:r w:rsidRPr="00D53AAB">
              <w:rPr>
                <w:rFonts w:ascii="Calibri" w:hAnsi="Calibri" w:cs="Calibri"/>
                <w:b/>
              </w:rPr>
              <w:t>ESSENTIAL</w:t>
            </w:r>
          </w:p>
        </w:tc>
        <w:tc>
          <w:tcPr>
            <w:tcW w:w="3940" w:type="dxa"/>
          </w:tcPr>
          <w:p w14:paraId="3BF68361" w14:textId="515BA27E" w:rsidR="00FF5D1E" w:rsidRDefault="00FF5D1E" w:rsidP="00FF5D1E">
            <w:pPr>
              <w:rPr>
                <w:rFonts w:eastAsia="Times New Roman"/>
                <w:color w:val="000000"/>
              </w:rPr>
            </w:pPr>
            <w:r w:rsidRPr="00D53AAB">
              <w:rPr>
                <w:rFonts w:ascii="Calibri" w:hAnsi="Calibri" w:cs="Calibri"/>
                <w:b/>
              </w:rPr>
              <w:t xml:space="preserve">DESIRABLE </w:t>
            </w:r>
          </w:p>
        </w:tc>
      </w:tr>
      <w:tr w:rsidR="00FF5D1E" w14:paraId="3008D632" w14:textId="77777777" w:rsidTr="00FF5D1E">
        <w:tc>
          <w:tcPr>
            <w:tcW w:w="2122" w:type="dxa"/>
          </w:tcPr>
          <w:p w14:paraId="534F3614" w14:textId="0AB74985" w:rsidR="00FF5D1E" w:rsidRDefault="00FF5D1E" w:rsidP="00FF5D1E">
            <w:pPr>
              <w:rPr>
                <w:rFonts w:eastAsia="Times New Roman"/>
                <w:color w:val="000000"/>
              </w:rPr>
            </w:pPr>
            <w:r w:rsidRPr="00D53AAB">
              <w:rPr>
                <w:rFonts w:ascii="Calibri" w:hAnsi="Calibri" w:cs="Calibri"/>
                <w:b/>
              </w:rPr>
              <w:t>EXPERIENCE</w:t>
            </w:r>
          </w:p>
        </w:tc>
        <w:tc>
          <w:tcPr>
            <w:tcW w:w="4394" w:type="dxa"/>
          </w:tcPr>
          <w:p w14:paraId="20DA72E9" w14:textId="51382104" w:rsidR="00FF5D1E" w:rsidRDefault="00FF5D1E" w:rsidP="00FF5D1E">
            <w:pPr>
              <w:numPr>
                <w:ilvl w:val="0"/>
                <w:numId w:val="20"/>
              </w:numPr>
              <w:rPr>
                <w:rFonts w:eastAsia="Times New Roman"/>
                <w:color w:val="000000"/>
              </w:rPr>
            </w:pPr>
            <w:r w:rsidRPr="00D53AAB">
              <w:rPr>
                <w:rFonts w:ascii="Calibri" w:hAnsi="Calibri" w:cs="Calibri"/>
              </w:rPr>
              <w:t>Current BBO Practice Manager with substantial experience within this role</w:t>
            </w:r>
          </w:p>
        </w:tc>
        <w:tc>
          <w:tcPr>
            <w:tcW w:w="3940" w:type="dxa"/>
          </w:tcPr>
          <w:p w14:paraId="77771FB8" w14:textId="74147E24" w:rsidR="00FF5D1E" w:rsidRDefault="00FF5D1E" w:rsidP="00FF5D1E">
            <w:pPr>
              <w:numPr>
                <w:ilvl w:val="0"/>
                <w:numId w:val="23"/>
              </w:numPr>
              <w:rPr>
                <w:rFonts w:eastAsia="Times New Roman"/>
                <w:color w:val="000000"/>
              </w:rPr>
            </w:pPr>
            <w:r w:rsidRPr="00D53AAB">
              <w:rPr>
                <w:rFonts w:ascii="Calibri" w:hAnsi="Calibri" w:cs="Calibri"/>
              </w:rPr>
              <w:t>Experience of working with relevant groups outside own organisation</w:t>
            </w:r>
          </w:p>
        </w:tc>
      </w:tr>
      <w:tr w:rsidR="00FF5D1E" w14:paraId="7228FA7D" w14:textId="77777777" w:rsidTr="00FF5D1E">
        <w:tc>
          <w:tcPr>
            <w:tcW w:w="2122" w:type="dxa"/>
          </w:tcPr>
          <w:p w14:paraId="72504B4B" w14:textId="614B64BE" w:rsidR="00FF5D1E" w:rsidRPr="00FF5D1E" w:rsidRDefault="00FF5D1E" w:rsidP="00FF5D1E">
            <w:pPr>
              <w:rPr>
                <w:rFonts w:eastAsia="Times New Roman"/>
                <w:b/>
                <w:bCs/>
                <w:color w:val="000000"/>
              </w:rPr>
            </w:pPr>
            <w:r w:rsidRPr="00FF5D1E">
              <w:rPr>
                <w:rFonts w:ascii="Calibri" w:hAnsi="Calibri" w:cs="Calibri"/>
                <w:b/>
                <w:bCs/>
              </w:rPr>
              <w:t>SKILLS AND ABILITIES</w:t>
            </w:r>
          </w:p>
        </w:tc>
        <w:tc>
          <w:tcPr>
            <w:tcW w:w="4394" w:type="dxa"/>
          </w:tcPr>
          <w:p w14:paraId="3230BE65" w14:textId="587AB4F3" w:rsidR="00FF5D1E" w:rsidRPr="00D53AAB" w:rsidRDefault="00FF5D1E" w:rsidP="00FF5D1E">
            <w:pPr>
              <w:numPr>
                <w:ilvl w:val="0"/>
                <w:numId w:val="22"/>
              </w:numPr>
              <w:rPr>
                <w:rFonts w:ascii="Calibri" w:hAnsi="Calibri" w:cs="Calibri"/>
              </w:rPr>
            </w:pPr>
            <w:r w:rsidRPr="00D53AAB">
              <w:rPr>
                <w:rFonts w:ascii="Calibri" w:hAnsi="Calibri" w:cs="Calibri"/>
              </w:rPr>
              <w:t>Leads a team within a well-run practice</w:t>
            </w:r>
          </w:p>
          <w:p w14:paraId="1304E815" w14:textId="37F806E5" w:rsidR="00FF5D1E" w:rsidRPr="00D53AAB" w:rsidRDefault="00FF5D1E" w:rsidP="00FF5D1E">
            <w:pPr>
              <w:numPr>
                <w:ilvl w:val="0"/>
                <w:numId w:val="22"/>
              </w:numPr>
              <w:rPr>
                <w:rFonts w:ascii="Calibri" w:hAnsi="Calibri" w:cs="Calibri"/>
              </w:rPr>
            </w:pPr>
            <w:r w:rsidRPr="00D53AAB">
              <w:rPr>
                <w:rFonts w:ascii="Calibri" w:hAnsi="Calibri" w:cs="Calibri"/>
              </w:rPr>
              <w:t>Effective</w:t>
            </w:r>
            <w:r w:rsidR="00B1138C">
              <w:rPr>
                <w:rFonts w:ascii="Calibri" w:hAnsi="Calibri" w:cs="Calibri"/>
              </w:rPr>
              <w:t xml:space="preserve"> </w:t>
            </w:r>
            <w:r w:rsidR="00936E0C">
              <w:rPr>
                <w:rFonts w:ascii="Calibri" w:hAnsi="Calibri" w:cs="Calibri"/>
              </w:rPr>
              <w:t>communicator</w:t>
            </w:r>
          </w:p>
          <w:p w14:paraId="3E483ABB" w14:textId="77777777" w:rsidR="00FF5D1E" w:rsidRPr="00D53AAB" w:rsidRDefault="00FF5D1E" w:rsidP="00FF5D1E">
            <w:pPr>
              <w:numPr>
                <w:ilvl w:val="0"/>
                <w:numId w:val="22"/>
              </w:numPr>
              <w:rPr>
                <w:rFonts w:ascii="Calibri" w:hAnsi="Calibri" w:cs="Calibri"/>
              </w:rPr>
            </w:pPr>
            <w:r w:rsidRPr="00D53AAB">
              <w:rPr>
                <w:rFonts w:ascii="Calibri" w:hAnsi="Calibri" w:cs="Calibri"/>
              </w:rPr>
              <w:t xml:space="preserve">Ability to build and maintain personal relationships with peer </w:t>
            </w:r>
            <w:proofErr w:type="gramStart"/>
            <w:r w:rsidRPr="00D53AAB">
              <w:rPr>
                <w:rFonts w:ascii="Calibri" w:hAnsi="Calibri" w:cs="Calibri"/>
              </w:rPr>
              <w:t>group</w:t>
            </w:r>
            <w:proofErr w:type="gramEnd"/>
          </w:p>
          <w:p w14:paraId="7401EE40" w14:textId="77777777" w:rsidR="00FF5D1E" w:rsidRPr="00D53AAB" w:rsidRDefault="00FF5D1E" w:rsidP="00FF5D1E">
            <w:pPr>
              <w:numPr>
                <w:ilvl w:val="0"/>
                <w:numId w:val="22"/>
              </w:numPr>
              <w:rPr>
                <w:rFonts w:ascii="Calibri" w:hAnsi="Calibri" w:cs="Calibri"/>
              </w:rPr>
            </w:pPr>
            <w:r w:rsidRPr="00D53AAB">
              <w:rPr>
                <w:rFonts w:ascii="Calibri" w:hAnsi="Calibri" w:cs="Calibri"/>
              </w:rPr>
              <w:t xml:space="preserve">Excellent listening and networking skills </w:t>
            </w:r>
          </w:p>
          <w:p w14:paraId="091DF0AF" w14:textId="77777777" w:rsidR="00FF5D1E" w:rsidRPr="00D53AAB" w:rsidRDefault="00FF5D1E" w:rsidP="00FF5D1E">
            <w:pPr>
              <w:numPr>
                <w:ilvl w:val="0"/>
                <w:numId w:val="22"/>
              </w:numPr>
              <w:rPr>
                <w:rFonts w:ascii="Calibri" w:hAnsi="Calibri" w:cs="Calibri"/>
              </w:rPr>
            </w:pPr>
            <w:r w:rsidRPr="00D53AAB">
              <w:rPr>
                <w:rFonts w:ascii="Calibri" w:hAnsi="Calibri" w:cs="Calibri"/>
              </w:rPr>
              <w:t>Reflective, self-analytical and open minded</w:t>
            </w:r>
          </w:p>
          <w:p w14:paraId="124BCAD0" w14:textId="77777777" w:rsidR="00FF5D1E" w:rsidRPr="00D53AAB" w:rsidRDefault="00FF5D1E" w:rsidP="00FF5D1E">
            <w:pPr>
              <w:numPr>
                <w:ilvl w:val="0"/>
                <w:numId w:val="22"/>
              </w:numPr>
              <w:rPr>
                <w:rFonts w:ascii="Calibri" w:hAnsi="Calibri" w:cs="Calibri"/>
              </w:rPr>
            </w:pPr>
            <w:r w:rsidRPr="00D53AAB">
              <w:rPr>
                <w:rFonts w:ascii="Calibri" w:hAnsi="Calibri" w:cs="Calibri"/>
              </w:rPr>
              <w:t xml:space="preserve">Confident in giving constructive positive and negative </w:t>
            </w:r>
            <w:proofErr w:type="gramStart"/>
            <w:r w:rsidRPr="00D53AAB">
              <w:rPr>
                <w:rFonts w:ascii="Calibri" w:hAnsi="Calibri" w:cs="Calibri"/>
              </w:rPr>
              <w:t>feedback</w:t>
            </w:r>
            <w:proofErr w:type="gramEnd"/>
            <w:r w:rsidRPr="00D53AAB">
              <w:rPr>
                <w:rFonts w:ascii="Calibri" w:hAnsi="Calibri" w:cs="Calibri"/>
              </w:rPr>
              <w:t xml:space="preserve"> </w:t>
            </w:r>
          </w:p>
          <w:p w14:paraId="0D6572A3" w14:textId="154B61F4" w:rsidR="00FF5D1E" w:rsidRDefault="00FF5D1E" w:rsidP="00FF5D1E">
            <w:pPr>
              <w:numPr>
                <w:ilvl w:val="0"/>
                <w:numId w:val="22"/>
              </w:numPr>
              <w:rPr>
                <w:rFonts w:eastAsia="Times New Roman"/>
                <w:color w:val="000000"/>
              </w:rPr>
            </w:pPr>
            <w:r w:rsidRPr="00D53AAB">
              <w:rPr>
                <w:rFonts w:ascii="Calibri" w:hAnsi="Calibri" w:cs="Calibri"/>
              </w:rPr>
              <w:t xml:space="preserve">Up to date on best management practice </w:t>
            </w:r>
          </w:p>
        </w:tc>
        <w:tc>
          <w:tcPr>
            <w:tcW w:w="3940" w:type="dxa"/>
          </w:tcPr>
          <w:p w14:paraId="2DA88975" w14:textId="77777777" w:rsidR="00FF5D1E" w:rsidRPr="00D53AAB" w:rsidRDefault="00FF5D1E" w:rsidP="00FF5D1E">
            <w:pPr>
              <w:numPr>
                <w:ilvl w:val="0"/>
                <w:numId w:val="22"/>
              </w:numPr>
              <w:rPr>
                <w:rFonts w:ascii="Calibri" w:hAnsi="Calibri" w:cs="Calibri"/>
              </w:rPr>
            </w:pPr>
            <w:r w:rsidRPr="00D53AAB">
              <w:rPr>
                <w:rFonts w:ascii="Calibri" w:hAnsi="Calibri" w:cs="Calibri"/>
              </w:rPr>
              <w:t>Active in Practice Manager training/education or mentoring</w:t>
            </w:r>
          </w:p>
          <w:p w14:paraId="07EB8A65" w14:textId="35AE240C" w:rsidR="00FF5D1E" w:rsidRPr="00FF5D1E" w:rsidRDefault="00FF5D1E" w:rsidP="00FF5D1E">
            <w:pPr>
              <w:pStyle w:val="ListParagraph"/>
              <w:numPr>
                <w:ilvl w:val="0"/>
                <w:numId w:val="22"/>
              </w:numPr>
              <w:rPr>
                <w:rFonts w:eastAsia="Times New Roman"/>
                <w:color w:val="000000"/>
              </w:rPr>
            </w:pPr>
            <w:r w:rsidRPr="00FF5D1E">
              <w:rPr>
                <w:rFonts w:ascii="Calibri" w:hAnsi="Calibri" w:cs="Calibri"/>
              </w:rPr>
              <w:t>Awareness of limitations of skills/abilities and how/where to get additional assistance</w:t>
            </w:r>
          </w:p>
        </w:tc>
      </w:tr>
      <w:tr w:rsidR="00FF5D1E" w14:paraId="2E40B522" w14:textId="77777777" w:rsidTr="00FF5D1E">
        <w:tc>
          <w:tcPr>
            <w:tcW w:w="2122" w:type="dxa"/>
          </w:tcPr>
          <w:p w14:paraId="291E7749" w14:textId="2464CA3B" w:rsidR="00FF5D1E" w:rsidRPr="00FF5D1E" w:rsidRDefault="00FF5D1E" w:rsidP="00FF5D1E">
            <w:pPr>
              <w:rPr>
                <w:rFonts w:eastAsia="Times New Roman"/>
                <w:b/>
                <w:bCs/>
                <w:color w:val="000000"/>
              </w:rPr>
            </w:pPr>
            <w:r w:rsidRPr="00FF5D1E">
              <w:rPr>
                <w:rFonts w:ascii="Calibri" w:hAnsi="Calibri" w:cs="Calibri"/>
                <w:b/>
                <w:bCs/>
              </w:rPr>
              <w:t>DISPOSITION</w:t>
            </w:r>
          </w:p>
        </w:tc>
        <w:tc>
          <w:tcPr>
            <w:tcW w:w="4394" w:type="dxa"/>
          </w:tcPr>
          <w:p w14:paraId="39A7F111" w14:textId="77777777" w:rsidR="00FF5D1E" w:rsidRPr="003E6567" w:rsidRDefault="00FF5D1E" w:rsidP="00FF5D1E">
            <w:pPr>
              <w:numPr>
                <w:ilvl w:val="0"/>
                <w:numId w:val="22"/>
              </w:numPr>
              <w:rPr>
                <w:rFonts w:ascii="Calibri" w:hAnsi="Calibri" w:cs="Calibri"/>
              </w:rPr>
            </w:pPr>
            <w:r w:rsidRPr="003E6567">
              <w:rPr>
                <w:rFonts w:ascii="Calibri" w:hAnsi="Calibri" w:cs="Calibri"/>
              </w:rPr>
              <w:t xml:space="preserve">Demonstrates professional integrity and confidentiality </w:t>
            </w:r>
          </w:p>
          <w:p w14:paraId="10D2F853" w14:textId="70886AD0" w:rsidR="00FF5D1E" w:rsidRPr="003E6567" w:rsidRDefault="00FF5D1E" w:rsidP="003E6567">
            <w:pPr>
              <w:numPr>
                <w:ilvl w:val="0"/>
                <w:numId w:val="22"/>
              </w:numPr>
              <w:rPr>
                <w:rFonts w:eastAsia="Times New Roman"/>
                <w:color w:val="000000"/>
              </w:rPr>
            </w:pPr>
            <w:r w:rsidRPr="003E6567">
              <w:rPr>
                <w:rFonts w:ascii="Calibri" w:hAnsi="Calibri" w:cs="Calibri"/>
              </w:rPr>
              <w:t>Offers a committed, positive and enthusiastic approach to Practice Management</w:t>
            </w:r>
          </w:p>
        </w:tc>
        <w:tc>
          <w:tcPr>
            <w:tcW w:w="3940" w:type="dxa"/>
          </w:tcPr>
          <w:p w14:paraId="2D2B35C8" w14:textId="77777777" w:rsidR="00FF5D1E" w:rsidRPr="00D53AAB" w:rsidRDefault="00FF5D1E" w:rsidP="00FF5D1E">
            <w:pPr>
              <w:numPr>
                <w:ilvl w:val="0"/>
                <w:numId w:val="22"/>
              </w:numPr>
              <w:rPr>
                <w:rFonts w:ascii="Calibri" w:hAnsi="Calibri" w:cs="Calibri"/>
              </w:rPr>
            </w:pPr>
            <w:r w:rsidRPr="00D53AAB">
              <w:rPr>
                <w:rFonts w:ascii="Calibri" w:hAnsi="Calibri" w:cs="Calibri"/>
              </w:rPr>
              <w:t>Leadership qualities</w:t>
            </w:r>
          </w:p>
          <w:p w14:paraId="6DBAF778" w14:textId="77777777" w:rsidR="00FF5D1E" w:rsidRPr="00D53AAB" w:rsidRDefault="00FF5D1E" w:rsidP="00FF5D1E">
            <w:pPr>
              <w:numPr>
                <w:ilvl w:val="0"/>
                <w:numId w:val="22"/>
              </w:numPr>
              <w:rPr>
                <w:rFonts w:ascii="Calibri" w:hAnsi="Calibri" w:cs="Calibri"/>
              </w:rPr>
            </w:pPr>
            <w:r w:rsidRPr="00D53AAB">
              <w:rPr>
                <w:rFonts w:ascii="Calibri" w:hAnsi="Calibri" w:cs="Calibri"/>
              </w:rPr>
              <w:t>Motivational skills</w:t>
            </w:r>
          </w:p>
          <w:p w14:paraId="088D429A" w14:textId="77777777" w:rsidR="00FF5D1E" w:rsidRDefault="00FF5D1E" w:rsidP="00FF5D1E">
            <w:pPr>
              <w:rPr>
                <w:rFonts w:eastAsia="Times New Roman"/>
                <w:color w:val="000000"/>
              </w:rPr>
            </w:pPr>
          </w:p>
        </w:tc>
      </w:tr>
      <w:tr w:rsidR="00FF5D1E" w14:paraId="357AB35B" w14:textId="77777777" w:rsidTr="00FF5D1E">
        <w:tc>
          <w:tcPr>
            <w:tcW w:w="2122" w:type="dxa"/>
          </w:tcPr>
          <w:p w14:paraId="0371B31F" w14:textId="49AF00EA" w:rsidR="00FF5D1E" w:rsidRPr="003E6567" w:rsidRDefault="00FF5D1E" w:rsidP="00FF5D1E">
            <w:pPr>
              <w:rPr>
                <w:rFonts w:eastAsia="Times New Roman"/>
                <w:b/>
                <w:bCs/>
                <w:color w:val="000000"/>
              </w:rPr>
            </w:pPr>
            <w:r w:rsidRPr="003E6567">
              <w:rPr>
                <w:rFonts w:ascii="Calibri" w:hAnsi="Calibri" w:cs="Calibri"/>
                <w:b/>
                <w:bCs/>
              </w:rPr>
              <w:t xml:space="preserve">PRACTICE </w:t>
            </w:r>
          </w:p>
        </w:tc>
        <w:tc>
          <w:tcPr>
            <w:tcW w:w="4394" w:type="dxa"/>
          </w:tcPr>
          <w:p w14:paraId="113AABAB" w14:textId="1A2B4F80" w:rsidR="00FF5D1E" w:rsidRPr="003E6567" w:rsidRDefault="00B1138C" w:rsidP="00FF5D1E">
            <w:pPr>
              <w:numPr>
                <w:ilvl w:val="0"/>
                <w:numId w:val="22"/>
              </w:numPr>
              <w:rPr>
                <w:rFonts w:ascii="Calibri" w:hAnsi="Calibri" w:cs="Calibri"/>
              </w:rPr>
            </w:pPr>
            <w:r>
              <w:rPr>
                <w:rFonts w:ascii="Calibri" w:hAnsi="Calibri" w:cs="Calibri"/>
              </w:rPr>
              <w:t xml:space="preserve">Can provide evidence that </w:t>
            </w:r>
            <w:r w:rsidR="00FF5D1E" w:rsidRPr="003E6567">
              <w:rPr>
                <w:rFonts w:ascii="Calibri" w:hAnsi="Calibri" w:cs="Calibri"/>
              </w:rPr>
              <w:t xml:space="preserve">Practice </w:t>
            </w:r>
            <w:r w:rsidR="003E6567">
              <w:rPr>
                <w:rFonts w:ascii="Calibri" w:hAnsi="Calibri" w:cs="Calibri"/>
              </w:rPr>
              <w:t xml:space="preserve">is </w:t>
            </w:r>
            <w:r w:rsidR="00FF5D1E" w:rsidRPr="003E6567">
              <w:rPr>
                <w:rFonts w:ascii="Calibri" w:hAnsi="Calibri" w:cs="Calibri"/>
              </w:rPr>
              <w:t xml:space="preserve">committed to their PM undertaking this </w:t>
            </w:r>
            <w:proofErr w:type="gramStart"/>
            <w:r w:rsidR="00FF5D1E" w:rsidRPr="003E6567">
              <w:rPr>
                <w:rFonts w:ascii="Calibri" w:hAnsi="Calibri" w:cs="Calibri"/>
              </w:rPr>
              <w:t>role</w:t>
            </w:r>
            <w:proofErr w:type="gramEnd"/>
            <w:r w:rsidR="00FF5D1E" w:rsidRPr="003E6567">
              <w:rPr>
                <w:rFonts w:ascii="Calibri" w:hAnsi="Calibri" w:cs="Calibri"/>
              </w:rPr>
              <w:t xml:space="preserve"> </w:t>
            </w:r>
          </w:p>
          <w:p w14:paraId="3BF1509A" w14:textId="79406863" w:rsidR="00FF5D1E" w:rsidRPr="003E6567" w:rsidRDefault="00FF5D1E" w:rsidP="003E6567">
            <w:pPr>
              <w:numPr>
                <w:ilvl w:val="0"/>
                <w:numId w:val="22"/>
              </w:numPr>
              <w:rPr>
                <w:rFonts w:eastAsia="Times New Roman"/>
                <w:color w:val="000000"/>
              </w:rPr>
            </w:pPr>
            <w:r w:rsidRPr="003E6567">
              <w:rPr>
                <w:rFonts w:ascii="Calibri" w:hAnsi="Calibri" w:cs="Calibri"/>
              </w:rPr>
              <w:t>Adequate time commitment to this role and consideration to the impact of it</w:t>
            </w:r>
          </w:p>
        </w:tc>
        <w:tc>
          <w:tcPr>
            <w:tcW w:w="3940" w:type="dxa"/>
          </w:tcPr>
          <w:p w14:paraId="38B4B12D" w14:textId="77777777" w:rsidR="00FF5D1E" w:rsidRPr="00D53AAB" w:rsidRDefault="00FF5D1E" w:rsidP="00FF5D1E">
            <w:pPr>
              <w:numPr>
                <w:ilvl w:val="0"/>
                <w:numId w:val="22"/>
              </w:numPr>
              <w:rPr>
                <w:rFonts w:ascii="Calibri" w:hAnsi="Calibri" w:cs="Calibri"/>
              </w:rPr>
            </w:pPr>
            <w:r w:rsidRPr="00D53AAB">
              <w:rPr>
                <w:rFonts w:ascii="Calibri" w:hAnsi="Calibri" w:cs="Calibri"/>
              </w:rPr>
              <w:t>GP Training Practice</w:t>
            </w:r>
          </w:p>
          <w:p w14:paraId="33AE0175" w14:textId="77777777" w:rsidR="00FF5D1E" w:rsidRDefault="00FF5D1E" w:rsidP="00FF5D1E">
            <w:pPr>
              <w:rPr>
                <w:rFonts w:eastAsia="Times New Roman"/>
                <w:color w:val="000000"/>
              </w:rPr>
            </w:pPr>
          </w:p>
        </w:tc>
      </w:tr>
      <w:tr w:rsidR="00FF5D1E" w14:paraId="5F005280" w14:textId="77777777" w:rsidTr="00FF5D1E">
        <w:tc>
          <w:tcPr>
            <w:tcW w:w="2122" w:type="dxa"/>
          </w:tcPr>
          <w:p w14:paraId="59C2F5C9" w14:textId="77777777" w:rsidR="00FF5D1E" w:rsidRPr="003E6567" w:rsidRDefault="00FF5D1E" w:rsidP="00FF5D1E">
            <w:pPr>
              <w:rPr>
                <w:rFonts w:ascii="Calibri" w:hAnsi="Calibri" w:cs="Calibri"/>
                <w:b/>
                <w:bCs/>
              </w:rPr>
            </w:pPr>
            <w:r w:rsidRPr="003E6567">
              <w:rPr>
                <w:rFonts w:ascii="Calibri" w:hAnsi="Calibri" w:cs="Calibri"/>
                <w:b/>
                <w:bCs/>
              </w:rPr>
              <w:lastRenderedPageBreak/>
              <w:t>OTHER</w:t>
            </w:r>
          </w:p>
          <w:p w14:paraId="3F3F7955" w14:textId="77777777" w:rsidR="00FF5D1E" w:rsidRDefault="00FF5D1E" w:rsidP="00FF5D1E">
            <w:pPr>
              <w:rPr>
                <w:rFonts w:eastAsia="Times New Roman"/>
                <w:color w:val="000000"/>
              </w:rPr>
            </w:pPr>
          </w:p>
        </w:tc>
        <w:tc>
          <w:tcPr>
            <w:tcW w:w="4394" w:type="dxa"/>
          </w:tcPr>
          <w:p w14:paraId="011E9277" w14:textId="47AAA7A2" w:rsidR="00FF5D1E" w:rsidRPr="00B1138C" w:rsidRDefault="00FF5D1E" w:rsidP="00B1138C">
            <w:pPr>
              <w:numPr>
                <w:ilvl w:val="0"/>
                <w:numId w:val="22"/>
              </w:numPr>
              <w:rPr>
                <w:rFonts w:ascii="Calibri" w:hAnsi="Calibri" w:cs="Calibri"/>
                <w:i/>
              </w:rPr>
            </w:pPr>
            <w:r w:rsidRPr="00D53AAB">
              <w:rPr>
                <w:rFonts w:ascii="Calibri" w:hAnsi="Calibri" w:cs="Calibri"/>
              </w:rPr>
              <w:t>Demonstrates a desire to advocate on behalf of local PMs and practices</w:t>
            </w:r>
          </w:p>
        </w:tc>
        <w:tc>
          <w:tcPr>
            <w:tcW w:w="3940" w:type="dxa"/>
          </w:tcPr>
          <w:p w14:paraId="0CE597E1" w14:textId="3A4CF2DF" w:rsidR="00FF5D1E" w:rsidRDefault="00FF5D1E" w:rsidP="00FF5D1E">
            <w:pPr>
              <w:rPr>
                <w:rFonts w:eastAsia="Times New Roman"/>
                <w:color w:val="000000"/>
              </w:rPr>
            </w:pPr>
          </w:p>
        </w:tc>
      </w:tr>
    </w:tbl>
    <w:p w14:paraId="7285FE09" w14:textId="77777777" w:rsidR="00FF5D1E" w:rsidRPr="00FF5D1E" w:rsidRDefault="00FF5D1E" w:rsidP="00FF5D1E">
      <w:pPr>
        <w:rPr>
          <w:rFonts w:eastAsia="Times New Roman"/>
          <w:color w:val="000000"/>
        </w:rPr>
      </w:pPr>
    </w:p>
    <w:p w14:paraId="20427F1B" w14:textId="676F0B5F" w:rsidR="0054277A" w:rsidRPr="00FF5D1E" w:rsidRDefault="002A45CA" w:rsidP="00F40B36">
      <w:pPr>
        <w:pStyle w:val="NoSpacing"/>
        <w:jc w:val="both"/>
        <w:rPr>
          <w:rFonts w:ascii="Segoe UI Semibold" w:hAnsi="Segoe UI Semibold" w:cs="Segoe UI Semibold"/>
          <w:sz w:val="28"/>
          <w:szCs w:val="28"/>
        </w:rPr>
      </w:pPr>
      <w:r w:rsidRPr="00FF5D1E">
        <w:rPr>
          <w:rFonts w:ascii="Segoe UI Semibold" w:hAnsi="Segoe UI Semibold" w:cs="Segoe UI Semibold"/>
          <w:sz w:val="28"/>
          <w:szCs w:val="28"/>
        </w:rPr>
        <w:t>Application</w:t>
      </w:r>
      <w:r w:rsidR="000D6FD7" w:rsidRPr="00FF5D1E">
        <w:rPr>
          <w:rFonts w:ascii="Segoe UI Semibold" w:hAnsi="Segoe UI Semibold" w:cs="Segoe UI Semibold"/>
          <w:sz w:val="28"/>
          <w:szCs w:val="28"/>
        </w:rPr>
        <w:t xml:space="preserve"> Form</w:t>
      </w:r>
      <w:r w:rsidR="0054277A" w:rsidRPr="00FF5D1E">
        <w:rPr>
          <w:rFonts w:ascii="Segoe UI Semibold" w:hAnsi="Segoe UI Semibold" w:cs="Segoe UI Semibold"/>
          <w:sz w:val="28"/>
          <w:szCs w:val="28"/>
        </w:rPr>
        <w:t>:</w:t>
      </w:r>
    </w:p>
    <w:p w14:paraId="7AF70C8C" w14:textId="129C6989" w:rsidR="002A45CA" w:rsidRDefault="002A45CA" w:rsidP="00F40B36">
      <w:pPr>
        <w:pStyle w:val="NoSpacing"/>
        <w:jc w:val="both"/>
        <w:rPr>
          <w:rFonts w:ascii="Segoe UI" w:hAnsi="Segoe UI" w:cs="Segoe UI"/>
          <w:b/>
          <w:bCs/>
        </w:rPr>
      </w:pPr>
      <w:r w:rsidRPr="002A45CA">
        <w:rPr>
          <w:rFonts w:ascii="Segoe UI" w:hAnsi="Segoe UI" w:cs="Segoe UI"/>
          <w:b/>
          <w:bCs/>
        </w:rPr>
        <w:t>Your Details</w:t>
      </w:r>
      <w:r>
        <w:rPr>
          <w:rFonts w:ascii="Segoe UI" w:hAnsi="Segoe UI" w:cs="Segoe UI"/>
          <w:b/>
          <w:bCs/>
        </w:rPr>
        <w:t>:</w:t>
      </w:r>
    </w:p>
    <w:p w14:paraId="547D08B1" w14:textId="77777777" w:rsidR="002A45CA" w:rsidRDefault="002A45CA" w:rsidP="00F40B36">
      <w:pPr>
        <w:pStyle w:val="NoSpacing"/>
        <w:jc w:val="both"/>
        <w:rPr>
          <w:rFonts w:ascii="Segoe UI" w:hAnsi="Segoe UI" w:cs="Segoe UI"/>
          <w:b/>
          <w:bCs/>
        </w:rPr>
      </w:pPr>
    </w:p>
    <w:tbl>
      <w:tblPr>
        <w:tblStyle w:val="TableGrid"/>
        <w:tblW w:w="0" w:type="auto"/>
        <w:tblLook w:val="04A0" w:firstRow="1" w:lastRow="0" w:firstColumn="1" w:lastColumn="0" w:noHBand="0" w:noVBand="1"/>
      </w:tblPr>
      <w:tblGrid>
        <w:gridCol w:w="2122"/>
        <w:gridCol w:w="8334"/>
      </w:tblGrid>
      <w:tr w:rsidR="002A45CA" w14:paraId="368F4AB7" w14:textId="77777777" w:rsidTr="002A45CA">
        <w:tc>
          <w:tcPr>
            <w:tcW w:w="2122" w:type="dxa"/>
          </w:tcPr>
          <w:p w14:paraId="2E38F0DE" w14:textId="72A9589A" w:rsidR="002A45CA" w:rsidRPr="002A45CA" w:rsidRDefault="002A45CA" w:rsidP="00F40B36">
            <w:pPr>
              <w:pStyle w:val="NoSpacing"/>
              <w:jc w:val="both"/>
              <w:rPr>
                <w:rFonts w:ascii="Segoe UI" w:hAnsi="Segoe UI" w:cs="Segoe UI"/>
              </w:rPr>
            </w:pPr>
            <w:r>
              <w:rPr>
                <w:rFonts w:ascii="Segoe UI" w:hAnsi="Segoe UI" w:cs="Segoe UI"/>
              </w:rPr>
              <w:t>Name</w:t>
            </w:r>
          </w:p>
        </w:tc>
        <w:tc>
          <w:tcPr>
            <w:tcW w:w="8334" w:type="dxa"/>
          </w:tcPr>
          <w:p w14:paraId="597D4A11" w14:textId="77777777" w:rsidR="002A45CA" w:rsidRDefault="002A45CA" w:rsidP="00F40B36">
            <w:pPr>
              <w:pStyle w:val="NoSpacing"/>
              <w:jc w:val="both"/>
              <w:rPr>
                <w:rFonts w:ascii="Segoe UI" w:hAnsi="Segoe UI" w:cs="Segoe UI"/>
                <w:b/>
                <w:bCs/>
              </w:rPr>
            </w:pPr>
          </w:p>
        </w:tc>
      </w:tr>
      <w:tr w:rsidR="002A45CA" w14:paraId="59440AFA" w14:textId="77777777" w:rsidTr="002A45CA">
        <w:tc>
          <w:tcPr>
            <w:tcW w:w="2122" w:type="dxa"/>
          </w:tcPr>
          <w:p w14:paraId="32320E78" w14:textId="76B91452" w:rsidR="002A45CA" w:rsidRPr="004A5592" w:rsidRDefault="002A45CA" w:rsidP="00F40B36">
            <w:pPr>
              <w:pStyle w:val="NoSpacing"/>
              <w:jc w:val="both"/>
              <w:rPr>
                <w:rFonts w:ascii="Segoe UI" w:hAnsi="Segoe UI" w:cs="Segoe UI"/>
              </w:rPr>
            </w:pPr>
            <w:r w:rsidRPr="004A5592">
              <w:rPr>
                <w:rFonts w:ascii="Segoe UI" w:hAnsi="Segoe UI" w:cs="Segoe UI"/>
              </w:rPr>
              <w:t>Job Title</w:t>
            </w:r>
          </w:p>
        </w:tc>
        <w:tc>
          <w:tcPr>
            <w:tcW w:w="8334" w:type="dxa"/>
          </w:tcPr>
          <w:p w14:paraId="4561F014" w14:textId="77777777" w:rsidR="002A45CA" w:rsidRDefault="002A45CA" w:rsidP="00F40B36">
            <w:pPr>
              <w:pStyle w:val="NoSpacing"/>
              <w:jc w:val="both"/>
              <w:rPr>
                <w:rFonts w:ascii="Segoe UI" w:hAnsi="Segoe UI" w:cs="Segoe UI"/>
                <w:b/>
                <w:bCs/>
              </w:rPr>
            </w:pPr>
          </w:p>
        </w:tc>
      </w:tr>
      <w:tr w:rsidR="002A45CA" w14:paraId="53535632" w14:textId="77777777" w:rsidTr="002A45CA">
        <w:tc>
          <w:tcPr>
            <w:tcW w:w="2122" w:type="dxa"/>
          </w:tcPr>
          <w:p w14:paraId="2265FF40" w14:textId="6476B186" w:rsidR="002A45CA" w:rsidRPr="004A5592" w:rsidRDefault="002A45CA" w:rsidP="00F40B36">
            <w:pPr>
              <w:pStyle w:val="NoSpacing"/>
              <w:jc w:val="both"/>
              <w:rPr>
                <w:rFonts w:ascii="Segoe UI" w:hAnsi="Segoe UI" w:cs="Segoe UI"/>
              </w:rPr>
            </w:pPr>
            <w:r w:rsidRPr="004A5592">
              <w:rPr>
                <w:rFonts w:ascii="Segoe UI" w:hAnsi="Segoe UI" w:cs="Segoe UI"/>
              </w:rPr>
              <w:t>Practice Address</w:t>
            </w:r>
          </w:p>
        </w:tc>
        <w:tc>
          <w:tcPr>
            <w:tcW w:w="8334" w:type="dxa"/>
          </w:tcPr>
          <w:p w14:paraId="3DFDF957" w14:textId="77777777" w:rsidR="002A45CA" w:rsidRDefault="002A45CA" w:rsidP="00F40B36">
            <w:pPr>
              <w:pStyle w:val="NoSpacing"/>
              <w:jc w:val="both"/>
              <w:rPr>
                <w:rFonts w:ascii="Segoe UI" w:hAnsi="Segoe UI" w:cs="Segoe UI"/>
                <w:b/>
                <w:bCs/>
              </w:rPr>
            </w:pPr>
          </w:p>
        </w:tc>
      </w:tr>
      <w:tr w:rsidR="002A45CA" w14:paraId="6EEB9FBE" w14:textId="77777777" w:rsidTr="002A45CA">
        <w:tc>
          <w:tcPr>
            <w:tcW w:w="2122" w:type="dxa"/>
          </w:tcPr>
          <w:p w14:paraId="3F1EA2F7" w14:textId="26CA84DB" w:rsidR="002A45CA" w:rsidRPr="004A5592" w:rsidRDefault="002A45CA" w:rsidP="00F40B36">
            <w:pPr>
              <w:pStyle w:val="NoSpacing"/>
              <w:jc w:val="both"/>
              <w:rPr>
                <w:rFonts w:ascii="Segoe UI" w:hAnsi="Segoe UI" w:cs="Segoe UI"/>
              </w:rPr>
            </w:pPr>
            <w:r w:rsidRPr="004A5592">
              <w:rPr>
                <w:rFonts w:ascii="Segoe UI" w:hAnsi="Segoe UI" w:cs="Segoe UI"/>
              </w:rPr>
              <w:t>Email</w:t>
            </w:r>
          </w:p>
        </w:tc>
        <w:tc>
          <w:tcPr>
            <w:tcW w:w="8334" w:type="dxa"/>
          </w:tcPr>
          <w:p w14:paraId="155EBFAA" w14:textId="77777777" w:rsidR="002A45CA" w:rsidRDefault="002A45CA" w:rsidP="00F40B36">
            <w:pPr>
              <w:pStyle w:val="NoSpacing"/>
              <w:jc w:val="both"/>
              <w:rPr>
                <w:rFonts w:ascii="Segoe UI" w:hAnsi="Segoe UI" w:cs="Segoe UI"/>
                <w:b/>
                <w:bCs/>
              </w:rPr>
            </w:pPr>
          </w:p>
        </w:tc>
      </w:tr>
      <w:tr w:rsidR="002A45CA" w14:paraId="65A1A69D" w14:textId="77777777" w:rsidTr="002A45CA">
        <w:tc>
          <w:tcPr>
            <w:tcW w:w="2122" w:type="dxa"/>
          </w:tcPr>
          <w:p w14:paraId="605C24B2" w14:textId="3C0B656F" w:rsidR="002A45CA" w:rsidRPr="004A5592" w:rsidRDefault="002A45CA" w:rsidP="00F40B36">
            <w:pPr>
              <w:pStyle w:val="NoSpacing"/>
              <w:jc w:val="both"/>
              <w:rPr>
                <w:rFonts w:ascii="Segoe UI" w:hAnsi="Segoe UI" w:cs="Segoe UI"/>
              </w:rPr>
            </w:pPr>
            <w:r w:rsidRPr="004A5592">
              <w:rPr>
                <w:rFonts w:ascii="Segoe UI" w:hAnsi="Segoe UI" w:cs="Segoe UI"/>
              </w:rPr>
              <w:t xml:space="preserve">Telephone </w:t>
            </w:r>
          </w:p>
        </w:tc>
        <w:tc>
          <w:tcPr>
            <w:tcW w:w="8334" w:type="dxa"/>
          </w:tcPr>
          <w:p w14:paraId="49F8B76D" w14:textId="77777777" w:rsidR="002A45CA" w:rsidRDefault="002A45CA" w:rsidP="00F40B36">
            <w:pPr>
              <w:pStyle w:val="NoSpacing"/>
              <w:jc w:val="both"/>
              <w:rPr>
                <w:rFonts w:ascii="Segoe UI" w:hAnsi="Segoe UI" w:cs="Segoe UI"/>
                <w:b/>
                <w:bCs/>
              </w:rPr>
            </w:pPr>
          </w:p>
        </w:tc>
      </w:tr>
    </w:tbl>
    <w:p w14:paraId="7098FD62" w14:textId="77777777" w:rsidR="002A45CA" w:rsidRPr="002A45CA" w:rsidRDefault="002A45CA" w:rsidP="00F40B36">
      <w:pPr>
        <w:pStyle w:val="NoSpacing"/>
        <w:jc w:val="both"/>
        <w:rPr>
          <w:rFonts w:ascii="Segoe UI" w:hAnsi="Segoe UI" w:cs="Segoe UI"/>
          <w:b/>
          <w:bCs/>
        </w:rPr>
      </w:pPr>
    </w:p>
    <w:p w14:paraId="38CCDEF8" w14:textId="350C8F1A" w:rsidR="00E5397E" w:rsidRPr="002A45CA" w:rsidRDefault="00E5397E" w:rsidP="00F40B36">
      <w:pPr>
        <w:pStyle w:val="NoSpacing"/>
        <w:jc w:val="both"/>
        <w:rPr>
          <w:rFonts w:cstheme="minorHAnsi"/>
          <w:i/>
          <w:iCs/>
          <w:sz w:val="20"/>
          <w:szCs w:val="20"/>
        </w:rPr>
      </w:pPr>
      <w:r w:rsidRPr="002A45CA">
        <w:rPr>
          <w:rFonts w:cstheme="minorHAnsi"/>
          <w:i/>
          <w:iCs/>
          <w:sz w:val="20"/>
          <w:szCs w:val="20"/>
        </w:rPr>
        <w:t>Please mark with an X</w:t>
      </w:r>
      <w:r w:rsidR="00372F20" w:rsidRPr="002A45CA">
        <w:rPr>
          <w:rFonts w:cstheme="minorHAnsi"/>
          <w:i/>
          <w:iCs/>
          <w:sz w:val="20"/>
          <w:szCs w:val="20"/>
        </w:rPr>
        <w:t xml:space="preserve"> </w:t>
      </w:r>
      <w:r w:rsidR="002A45CA">
        <w:rPr>
          <w:rFonts w:cstheme="minorHAnsi"/>
          <w:i/>
          <w:iCs/>
          <w:sz w:val="20"/>
          <w:szCs w:val="20"/>
        </w:rPr>
        <w:t>the area you are interested in representing</w:t>
      </w:r>
      <w:r w:rsidRPr="002A45CA">
        <w:rPr>
          <w:rFonts w:cstheme="minorHAnsi"/>
          <w:i/>
          <w:iCs/>
          <w:sz w:val="20"/>
          <w:szCs w:val="20"/>
        </w:rPr>
        <w:t>:</w:t>
      </w:r>
    </w:p>
    <w:tbl>
      <w:tblPr>
        <w:tblStyle w:val="TableGrid"/>
        <w:tblW w:w="10485" w:type="dxa"/>
        <w:tblLook w:val="04A0" w:firstRow="1" w:lastRow="0" w:firstColumn="1" w:lastColumn="0" w:noHBand="0" w:noVBand="1"/>
      </w:tblPr>
      <w:tblGrid>
        <w:gridCol w:w="5949"/>
        <w:gridCol w:w="4536"/>
      </w:tblGrid>
      <w:tr w:rsidR="002A45CA" w14:paraId="296EF0AF" w14:textId="77777777" w:rsidTr="001527E6">
        <w:tc>
          <w:tcPr>
            <w:tcW w:w="5949" w:type="dxa"/>
            <w:vAlign w:val="bottom"/>
          </w:tcPr>
          <w:p w14:paraId="50AD0FDF" w14:textId="68598E5E" w:rsidR="002A45CA" w:rsidRDefault="002A45CA" w:rsidP="002A45CA">
            <w:pPr>
              <w:pStyle w:val="NoSpacing"/>
              <w:rPr>
                <w:rFonts w:ascii="Segoe UI" w:hAnsi="Segoe UI" w:cs="Segoe UI"/>
              </w:rPr>
            </w:pPr>
            <w:r>
              <w:rPr>
                <w:rFonts w:ascii="Segoe UI" w:hAnsi="Segoe UI" w:cs="Segoe UI"/>
              </w:rPr>
              <w:t>Buckinghamshire (2 posts available)</w:t>
            </w:r>
          </w:p>
        </w:tc>
        <w:tc>
          <w:tcPr>
            <w:tcW w:w="4536" w:type="dxa"/>
          </w:tcPr>
          <w:p w14:paraId="0029D745" w14:textId="77777777" w:rsidR="002A45CA" w:rsidRDefault="002A45CA" w:rsidP="002A45CA">
            <w:pPr>
              <w:pStyle w:val="NoSpacing"/>
              <w:rPr>
                <w:rFonts w:ascii="Segoe UI" w:hAnsi="Segoe UI" w:cs="Segoe UI"/>
              </w:rPr>
            </w:pPr>
          </w:p>
        </w:tc>
      </w:tr>
      <w:tr w:rsidR="002A45CA" w14:paraId="38A8067B" w14:textId="77777777" w:rsidTr="001527E6">
        <w:tc>
          <w:tcPr>
            <w:tcW w:w="5949" w:type="dxa"/>
            <w:vAlign w:val="center"/>
          </w:tcPr>
          <w:p w14:paraId="20142DE9" w14:textId="7204B470" w:rsidR="002A45CA" w:rsidRDefault="002A45CA" w:rsidP="002A45CA">
            <w:pPr>
              <w:pStyle w:val="NoSpacing"/>
              <w:rPr>
                <w:rFonts w:ascii="Segoe UI" w:hAnsi="Segoe UI" w:cs="Segoe UI"/>
              </w:rPr>
            </w:pPr>
            <w:r>
              <w:rPr>
                <w:rFonts w:ascii="Segoe UI" w:hAnsi="Segoe UI" w:cs="Segoe UI"/>
              </w:rPr>
              <w:t>Oxfordshire (2 posts available)</w:t>
            </w:r>
          </w:p>
        </w:tc>
        <w:tc>
          <w:tcPr>
            <w:tcW w:w="4536" w:type="dxa"/>
          </w:tcPr>
          <w:p w14:paraId="4C490EE4" w14:textId="77777777" w:rsidR="002A45CA" w:rsidRDefault="002A45CA" w:rsidP="002A45CA">
            <w:pPr>
              <w:pStyle w:val="NoSpacing"/>
              <w:rPr>
                <w:rFonts w:ascii="Segoe UI" w:hAnsi="Segoe UI" w:cs="Segoe UI"/>
              </w:rPr>
            </w:pPr>
          </w:p>
        </w:tc>
      </w:tr>
      <w:tr w:rsidR="002A45CA" w14:paraId="51FDDB92" w14:textId="77777777" w:rsidTr="001527E6">
        <w:tc>
          <w:tcPr>
            <w:tcW w:w="5949" w:type="dxa"/>
            <w:vAlign w:val="center"/>
          </w:tcPr>
          <w:p w14:paraId="09422CF7" w14:textId="089FF446" w:rsidR="002A45CA" w:rsidRDefault="002A45CA" w:rsidP="002A45CA">
            <w:pPr>
              <w:pStyle w:val="NoSpacing"/>
              <w:rPr>
                <w:rFonts w:ascii="Segoe UI" w:hAnsi="Segoe UI" w:cs="Segoe UI"/>
              </w:rPr>
            </w:pPr>
            <w:r>
              <w:rPr>
                <w:rFonts w:ascii="Segoe UI" w:hAnsi="Segoe UI" w:cs="Segoe UI"/>
              </w:rPr>
              <w:t>Milton Keynes (1 post available)</w:t>
            </w:r>
          </w:p>
        </w:tc>
        <w:tc>
          <w:tcPr>
            <w:tcW w:w="4536" w:type="dxa"/>
          </w:tcPr>
          <w:p w14:paraId="3F538376" w14:textId="77777777" w:rsidR="002A45CA" w:rsidRDefault="002A45CA" w:rsidP="002A45CA">
            <w:pPr>
              <w:pStyle w:val="NoSpacing"/>
              <w:rPr>
                <w:rFonts w:ascii="Segoe UI" w:hAnsi="Segoe UI" w:cs="Segoe UI"/>
              </w:rPr>
            </w:pPr>
          </w:p>
        </w:tc>
      </w:tr>
      <w:tr w:rsidR="002A45CA" w14:paraId="04A2CE74" w14:textId="77777777" w:rsidTr="001527E6">
        <w:tc>
          <w:tcPr>
            <w:tcW w:w="5949" w:type="dxa"/>
            <w:vAlign w:val="center"/>
          </w:tcPr>
          <w:p w14:paraId="5C45E5FE" w14:textId="59A268A2" w:rsidR="002A45CA" w:rsidRDefault="002A45CA" w:rsidP="002A45CA">
            <w:pPr>
              <w:pStyle w:val="NoSpacing"/>
              <w:rPr>
                <w:rFonts w:ascii="Segoe UI" w:hAnsi="Segoe UI" w:cs="Segoe UI"/>
              </w:rPr>
            </w:pPr>
            <w:r>
              <w:rPr>
                <w:rFonts w:ascii="Segoe UI" w:hAnsi="Segoe UI" w:cs="Segoe UI"/>
              </w:rPr>
              <w:t>Berkshire West (1 post available)</w:t>
            </w:r>
          </w:p>
        </w:tc>
        <w:tc>
          <w:tcPr>
            <w:tcW w:w="4536" w:type="dxa"/>
          </w:tcPr>
          <w:p w14:paraId="009538CA" w14:textId="77777777" w:rsidR="002A45CA" w:rsidRDefault="002A45CA" w:rsidP="002A45CA">
            <w:pPr>
              <w:pStyle w:val="NoSpacing"/>
              <w:rPr>
                <w:rFonts w:ascii="Segoe UI" w:hAnsi="Segoe UI" w:cs="Segoe UI"/>
              </w:rPr>
            </w:pPr>
          </w:p>
        </w:tc>
      </w:tr>
      <w:tr w:rsidR="002A45CA" w14:paraId="14130EE4" w14:textId="77777777" w:rsidTr="001527E6">
        <w:tc>
          <w:tcPr>
            <w:tcW w:w="5949" w:type="dxa"/>
            <w:vAlign w:val="center"/>
          </w:tcPr>
          <w:p w14:paraId="4E886F9D" w14:textId="58B63BB4" w:rsidR="002A45CA" w:rsidRDefault="002A45CA" w:rsidP="002A45CA">
            <w:pPr>
              <w:pStyle w:val="NoSpacing"/>
              <w:rPr>
                <w:rFonts w:ascii="Segoe UI" w:hAnsi="Segoe UI" w:cs="Segoe UI"/>
              </w:rPr>
            </w:pPr>
            <w:r>
              <w:rPr>
                <w:rFonts w:ascii="Segoe UI" w:hAnsi="Segoe UI" w:cs="Segoe UI"/>
              </w:rPr>
              <w:t>East Berkshire (1 post available)</w:t>
            </w:r>
          </w:p>
        </w:tc>
        <w:tc>
          <w:tcPr>
            <w:tcW w:w="4536" w:type="dxa"/>
          </w:tcPr>
          <w:p w14:paraId="632EC39B" w14:textId="77777777" w:rsidR="002A45CA" w:rsidRDefault="002A45CA" w:rsidP="002A45CA">
            <w:pPr>
              <w:pStyle w:val="NoSpacing"/>
              <w:rPr>
                <w:rFonts w:ascii="Segoe UI" w:hAnsi="Segoe UI" w:cs="Segoe UI"/>
              </w:rPr>
            </w:pPr>
          </w:p>
        </w:tc>
      </w:tr>
    </w:tbl>
    <w:p w14:paraId="4A4DBB6A" w14:textId="77777777" w:rsidR="001527E6" w:rsidRDefault="001527E6" w:rsidP="00F40B36">
      <w:pPr>
        <w:pStyle w:val="NoSpacing"/>
        <w:jc w:val="both"/>
        <w:rPr>
          <w:rFonts w:ascii="Segoe UI" w:hAnsi="Segoe UI" w:cs="Segoe UI"/>
        </w:rPr>
      </w:pPr>
    </w:p>
    <w:p w14:paraId="76CD3334" w14:textId="39FF7E2E" w:rsidR="0054277A" w:rsidRPr="002A45CA" w:rsidRDefault="0054277A" w:rsidP="00F40B36">
      <w:pPr>
        <w:pStyle w:val="NoSpacing"/>
        <w:jc w:val="both"/>
        <w:rPr>
          <w:rFonts w:ascii="Segoe UI" w:hAnsi="Segoe UI" w:cs="Segoe UI"/>
          <w:b/>
          <w:bCs/>
        </w:rPr>
      </w:pPr>
      <w:r w:rsidRPr="002A45CA">
        <w:rPr>
          <w:rFonts w:ascii="Segoe UI" w:hAnsi="Segoe UI" w:cs="Segoe UI"/>
          <w:b/>
          <w:bCs/>
        </w:rPr>
        <w:t>Statement:</w:t>
      </w:r>
    </w:p>
    <w:p w14:paraId="7887BB73" w14:textId="1BEC5E66" w:rsidR="002A45CA" w:rsidRDefault="002A45CA" w:rsidP="00F40B36">
      <w:pPr>
        <w:pStyle w:val="NoSpacing"/>
        <w:jc w:val="both"/>
        <w:rPr>
          <w:rFonts w:ascii="Segoe UI" w:hAnsi="Segoe UI" w:cs="Segoe UI"/>
        </w:rPr>
      </w:pPr>
      <w:r w:rsidRPr="002A45CA">
        <w:rPr>
          <w:rFonts w:ascii="Segoe UI" w:hAnsi="Segoe UI" w:cs="Segoe UI"/>
        </w:rPr>
        <w:t xml:space="preserve">Please let us know, in no more than 750 words, why you think you are best placed to represent the views of practices in your chosen area.  </w:t>
      </w:r>
      <w:r>
        <w:rPr>
          <w:rFonts w:ascii="Segoe UI" w:hAnsi="Segoe UI" w:cs="Segoe UI"/>
        </w:rPr>
        <w:t>If BBOLMC needs to shortlist applicants, your statement will be used to select applicants who demonstrate they can fulfil the key duties and responsibilities.</w:t>
      </w:r>
    </w:p>
    <w:p w14:paraId="300DBAC6" w14:textId="77777777" w:rsidR="002A45CA" w:rsidRDefault="002A45CA" w:rsidP="00F40B36">
      <w:pPr>
        <w:pStyle w:val="NoSpacing"/>
        <w:jc w:val="both"/>
        <w:rPr>
          <w:rFonts w:ascii="Segoe UI" w:hAnsi="Segoe UI" w:cs="Segoe UI"/>
        </w:rPr>
      </w:pPr>
    </w:p>
    <w:p w14:paraId="4467D23D" w14:textId="3207F64C" w:rsidR="0054277A" w:rsidRPr="0054277A" w:rsidRDefault="00821B51" w:rsidP="00F40B36">
      <w:pPr>
        <w:pStyle w:val="NoSpacing"/>
        <w:jc w:val="both"/>
        <w:rPr>
          <w:rFonts w:ascii="Segoe UI" w:hAnsi="Segoe UI" w:cs="Segoe UI"/>
          <w:i/>
          <w:iCs/>
          <w:sz w:val="16"/>
          <w:szCs w:val="16"/>
        </w:rPr>
      </w:pPr>
      <w:r w:rsidRPr="00821B51">
        <w:rPr>
          <w:rFonts w:ascii="Segoe UI" w:hAnsi="Segoe UI" w:cs="Segoe UI"/>
          <w:noProof/>
        </w:rPr>
        <mc:AlternateContent>
          <mc:Choice Requires="wps">
            <w:drawing>
              <wp:anchor distT="45720" distB="45720" distL="114300" distR="114300" simplePos="0" relativeHeight="251663360" behindDoc="0" locked="0" layoutInCell="1" allowOverlap="1" wp14:anchorId="24F0DE5C" wp14:editId="4D7DFAC4">
                <wp:simplePos x="0" y="0"/>
                <wp:positionH relativeFrom="margin">
                  <wp:align>left</wp:align>
                </wp:positionH>
                <wp:positionV relativeFrom="paragraph">
                  <wp:posOffset>201295</wp:posOffset>
                </wp:positionV>
                <wp:extent cx="6667500" cy="2377440"/>
                <wp:effectExtent l="0" t="0" r="19050" b="22860"/>
                <wp:wrapSquare wrapText="bothSides"/>
                <wp:docPr id="33114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377440"/>
                        </a:xfrm>
                        <a:prstGeom prst="rect">
                          <a:avLst/>
                        </a:prstGeom>
                        <a:solidFill>
                          <a:srgbClr val="FFFFFF"/>
                        </a:solidFill>
                        <a:ln w="9525">
                          <a:solidFill>
                            <a:srgbClr val="000000"/>
                          </a:solidFill>
                          <a:miter lim="800000"/>
                          <a:headEnd/>
                          <a:tailEnd/>
                        </a:ln>
                      </wps:spPr>
                      <wps:txbx>
                        <w:txbxContent>
                          <w:p w14:paraId="3E1E8A8B" w14:textId="44E25529" w:rsidR="00821B51" w:rsidRDefault="00821B51">
                            <w:pPr>
                              <w:rPr>
                                <w:sz w:val="16"/>
                                <w:szCs w:val="16"/>
                              </w:rPr>
                            </w:pPr>
                          </w:p>
                          <w:p w14:paraId="6E30EAA9" w14:textId="77777777" w:rsidR="003E6567" w:rsidRDefault="003E6567">
                            <w:pPr>
                              <w:rPr>
                                <w:sz w:val="16"/>
                                <w:szCs w:val="16"/>
                              </w:rPr>
                            </w:pPr>
                          </w:p>
                          <w:p w14:paraId="5B33324D" w14:textId="77777777" w:rsidR="003E6567" w:rsidRPr="00E5397E" w:rsidRDefault="003E656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0DE5C" id="_x0000_s1027" type="#_x0000_t202" style="position:absolute;left:0;text-align:left;margin-left:0;margin-top:15.85pt;width:525pt;height:187.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">
                <v:textbox>
                  <w:txbxContent>
                    <w:p w14:paraId="3E1E8A8B" w14:textId="44E25529" w:rsidR="00821B51" w:rsidRDefault="00821B51">
                      <w:pPr>
                        <w:rPr>
                          <w:sz w:val="16"/>
                          <w:szCs w:val="16"/>
                        </w:rPr>
                      </w:pPr>
                    </w:p>
                    <w:p w14:paraId="6E30EAA9" w14:textId="77777777" w:rsidR="003E6567" w:rsidRDefault="003E6567">
                      <w:pPr>
                        <w:rPr>
                          <w:sz w:val="16"/>
                          <w:szCs w:val="16"/>
                        </w:rPr>
                      </w:pPr>
                    </w:p>
                    <w:p w14:paraId="5B33324D" w14:textId="77777777" w:rsidR="003E6567" w:rsidRPr="00E5397E" w:rsidRDefault="003E6567">
                      <w:pPr>
                        <w:rPr>
                          <w:sz w:val="16"/>
                          <w:szCs w:val="16"/>
                        </w:rPr>
                      </w:pPr>
                    </w:p>
                  </w:txbxContent>
                </v:textbox>
                <w10:wrap type="square" anchorx="margin"/>
              </v:shape>
            </w:pict>
          </mc:Fallback>
        </mc:AlternateContent>
      </w:r>
      <w:r w:rsidR="0054277A">
        <w:rPr>
          <w:rFonts w:ascii="Segoe UI" w:hAnsi="Segoe UI" w:cs="Segoe UI"/>
          <w:i/>
          <w:iCs/>
          <w:sz w:val="16"/>
          <w:szCs w:val="16"/>
        </w:rPr>
        <w:t xml:space="preserve">Please complete below, up to </w:t>
      </w:r>
      <w:r w:rsidR="002A45CA">
        <w:rPr>
          <w:rFonts w:ascii="Segoe UI" w:hAnsi="Segoe UI" w:cs="Segoe UI"/>
          <w:i/>
          <w:iCs/>
          <w:sz w:val="16"/>
          <w:szCs w:val="16"/>
        </w:rPr>
        <w:t>750</w:t>
      </w:r>
      <w:r w:rsidR="0054277A">
        <w:rPr>
          <w:rFonts w:ascii="Segoe UI" w:hAnsi="Segoe UI" w:cs="Segoe UI"/>
          <w:i/>
          <w:iCs/>
          <w:sz w:val="16"/>
          <w:szCs w:val="16"/>
        </w:rPr>
        <w:t xml:space="preserve"> words, including current roles/experience:</w:t>
      </w:r>
    </w:p>
    <w:p w14:paraId="3CEEF366" w14:textId="77777777" w:rsidR="00821B51" w:rsidRDefault="00821B51" w:rsidP="00F40B36">
      <w:pPr>
        <w:pStyle w:val="NoSpacing"/>
        <w:jc w:val="both"/>
        <w:rPr>
          <w:rFonts w:ascii="Segoe UI" w:hAnsi="Segoe UI" w:cs="Segoe UI"/>
        </w:rPr>
      </w:pPr>
    </w:p>
    <w:p w14:paraId="62AF5667" w14:textId="1640DC71" w:rsidR="0054277A" w:rsidRDefault="0054277A" w:rsidP="00F40B36">
      <w:pPr>
        <w:pStyle w:val="NoSpacing"/>
        <w:jc w:val="both"/>
        <w:rPr>
          <w:rFonts w:ascii="Segoe UI" w:hAnsi="Segoe UI" w:cs="Segoe UI"/>
          <w:u w:val="single"/>
        </w:rPr>
      </w:pPr>
      <w:r w:rsidRPr="0054277A">
        <w:rPr>
          <w:rFonts w:ascii="Segoe UI" w:hAnsi="Segoe UI" w:cs="Segoe UI"/>
          <w:u w:val="single"/>
        </w:rPr>
        <w:t>Name:</w:t>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t>Signed:</w:t>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t>Date:</w:t>
      </w:r>
      <w:r w:rsidRPr="0054277A">
        <w:rPr>
          <w:rFonts w:ascii="Segoe UI" w:hAnsi="Segoe UI" w:cs="Segoe UI"/>
          <w:u w:val="single"/>
        </w:rPr>
        <w:tab/>
      </w:r>
      <w:r w:rsidRPr="0054277A">
        <w:rPr>
          <w:rFonts w:ascii="Segoe UI" w:hAnsi="Segoe UI" w:cs="Segoe UI"/>
          <w:u w:val="single"/>
        </w:rPr>
        <w:tab/>
      </w:r>
      <w:r w:rsidRPr="0054277A">
        <w:rPr>
          <w:rFonts w:ascii="Segoe UI" w:hAnsi="Segoe UI" w:cs="Segoe UI"/>
          <w:u w:val="single"/>
        </w:rPr>
        <w:tab/>
      </w:r>
    </w:p>
    <w:p w14:paraId="3D21AF3E" w14:textId="77777777" w:rsidR="00821B51" w:rsidRDefault="00821B51" w:rsidP="00F40B36">
      <w:pPr>
        <w:pStyle w:val="NoSpacing"/>
        <w:jc w:val="both"/>
        <w:rPr>
          <w:rFonts w:ascii="Segoe UI" w:hAnsi="Segoe UI" w:cs="Segoe UI"/>
          <w:u w:val="single"/>
        </w:rPr>
      </w:pPr>
    </w:p>
    <w:p w14:paraId="1F56F424" w14:textId="77777777" w:rsidR="004A5592" w:rsidRDefault="004A5592" w:rsidP="00821B51">
      <w:pPr>
        <w:pStyle w:val="NoSpacing"/>
        <w:jc w:val="center"/>
        <w:rPr>
          <w:rFonts w:ascii="Segoe UI Semibold" w:hAnsi="Segoe UI Semibold" w:cs="Segoe UI Semibold"/>
          <w:sz w:val="20"/>
          <w:szCs w:val="20"/>
        </w:rPr>
      </w:pPr>
    </w:p>
    <w:p w14:paraId="7AD39810" w14:textId="77777777" w:rsidR="004A5592" w:rsidRDefault="004A5592" w:rsidP="00821B51">
      <w:pPr>
        <w:pStyle w:val="NoSpacing"/>
        <w:jc w:val="center"/>
        <w:rPr>
          <w:rFonts w:ascii="Segoe UI Semibold" w:hAnsi="Segoe UI Semibold" w:cs="Segoe UI Semibold"/>
          <w:sz w:val="20"/>
          <w:szCs w:val="20"/>
        </w:rPr>
      </w:pPr>
    </w:p>
    <w:p w14:paraId="4851CF21" w14:textId="77777777" w:rsidR="004A5592" w:rsidRDefault="004A5592" w:rsidP="00821B51">
      <w:pPr>
        <w:pStyle w:val="NoSpacing"/>
        <w:jc w:val="center"/>
        <w:rPr>
          <w:rFonts w:ascii="Segoe UI Semibold" w:hAnsi="Segoe UI Semibold" w:cs="Segoe UI Semibold"/>
          <w:sz w:val="20"/>
          <w:szCs w:val="20"/>
        </w:rPr>
      </w:pPr>
    </w:p>
    <w:p w14:paraId="28ECCA6D" w14:textId="66EE5156" w:rsidR="00821B51" w:rsidRPr="004A5592" w:rsidRDefault="00821B51" w:rsidP="00821B51">
      <w:pPr>
        <w:pStyle w:val="NoSpacing"/>
        <w:jc w:val="center"/>
        <w:rPr>
          <w:rFonts w:ascii="Segoe UI Semibold" w:hAnsi="Segoe UI Semibold" w:cs="Segoe UI Semibold"/>
          <w:sz w:val="20"/>
          <w:szCs w:val="20"/>
        </w:rPr>
      </w:pPr>
      <w:r w:rsidRPr="004A5592">
        <w:rPr>
          <w:rFonts w:ascii="Segoe UI Semibold" w:hAnsi="Segoe UI Semibold" w:cs="Segoe UI Semibold"/>
          <w:sz w:val="20"/>
          <w:szCs w:val="20"/>
        </w:rPr>
        <w:t>Please return completed forms to</w:t>
      </w:r>
      <w:r w:rsidR="00E5397E" w:rsidRPr="004A5592">
        <w:rPr>
          <w:rFonts w:ascii="Segoe UI Semibold" w:hAnsi="Segoe UI Semibold" w:cs="Segoe UI Semibold"/>
          <w:sz w:val="20"/>
          <w:szCs w:val="20"/>
        </w:rPr>
        <w:t xml:space="preserve"> the </w:t>
      </w:r>
      <w:r w:rsidR="004A5592">
        <w:rPr>
          <w:rFonts w:ascii="Segoe UI Semibold" w:hAnsi="Segoe UI Semibold" w:cs="Segoe UI Semibold"/>
          <w:sz w:val="20"/>
          <w:szCs w:val="20"/>
        </w:rPr>
        <w:t xml:space="preserve">BBOLMC, </w:t>
      </w:r>
      <w:hyperlink r:id="rId10" w:history="1">
        <w:r w:rsidR="004A5592" w:rsidRPr="007309FC">
          <w:rPr>
            <w:rStyle w:val="Hyperlink"/>
            <w:rFonts w:ascii="Segoe UI Semibold" w:hAnsi="Segoe UI Semibold" w:cs="Segoe UI Semibold"/>
            <w:sz w:val="20"/>
            <w:szCs w:val="20"/>
          </w:rPr>
          <w:t>assistance@bbolmc.co.uk</w:t>
        </w:r>
      </w:hyperlink>
      <w:r w:rsidR="004A5592">
        <w:rPr>
          <w:rFonts w:ascii="Segoe UI Semibold" w:hAnsi="Segoe UI Semibold" w:cs="Segoe UI Semibold"/>
          <w:sz w:val="20"/>
          <w:szCs w:val="20"/>
        </w:rPr>
        <w:t xml:space="preserve"> by </w:t>
      </w:r>
      <w:r w:rsidR="00B1138C">
        <w:rPr>
          <w:rFonts w:ascii="Segoe UI Semibold" w:hAnsi="Segoe UI Semibold" w:cs="Segoe UI Semibold"/>
          <w:sz w:val="20"/>
          <w:szCs w:val="20"/>
        </w:rPr>
        <w:t>30</w:t>
      </w:r>
      <w:r w:rsidR="00FF5D1E" w:rsidRPr="00FF5D1E">
        <w:rPr>
          <w:rFonts w:ascii="Segoe UI Semibold" w:hAnsi="Segoe UI Semibold" w:cs="Segoe UI Semibold"/>
          <w:sz w:val="20"/>
          <w:szCs w:val="20"/>
          <w:vertAlign w:val="superscript"/>
        </w:rPr>
        <w:t>th</w:t>
      </w:r>
      <w:r w:rsidR="00FF5D1E" w:rsidRPr="00FF5D1E">
        <w:rPr>
          <w:rFonts w:ascii="Segoe UI Semibold" w:hAnsi="Segoe UI Semibold" w:cs="Segoe UI Semibold"/>
          <w:sz w:val="20"/>
          <w:szCs w:val="20"/>
        </w:rPr>
        <w:t xml:space="preserve"> April 2024</w:t>
      </w:r>
    </w:p>
    <w:sectPr w:rsidR="00821B51" w:rsidRPr="004A5592" w:rsidSect="0095643A">
      <w:footerReference w:type="default" r:id="rId11"/>
      <w:pgSz w:w="11906" w:h="16838"/>
      <w:pgMar w:top="113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0C8F8" w14:textId="77777777" w:rsidR="0095643A" w:rsidRDefault="0095643A" w:rsidP="00102AED">
      <w:pPr>
        <w:spacing w:after="0" w:line="240" w:lineRule="auto"/>
      </w:pPr>
      <w:r>
        <w:separator/>
      </w:r>
    </w:p>
  </w:endnote>
  <w:endnote w:type="continuationSeparator" w:id="0">
    <w:p w14:paraId="4BBF09FA" w14:textId="77777777" w:rsidR="0095643A" w:rsidRDefault="0095643A" w:rsidP="001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A700E" w14:textId="77777777" w:rsidR="00102AED" w:rsidRPr="00102AED" w:rsidRDefault="00102AED" w:rsidP="00102AED">
    <w:pPr>
      <w:pStyle w:val="Footer"/>
      <w:jc w:val="center"/>
      <w:rPr>
        <w:b/>
        <w:sz w:val="16"/>
        <w:szCs w:val="16"/>
      </w:rPr>
    </w:pPr>
    <w:r w:rsidRPr="00102AED">
      <w:rPr>
        <w:b/>
        <w:sz w:val="16"/>
        <w:szCs w:val="16"/>
      </w:rPr>
      <w:t>Registered in England &amp; Wales – Company No. 2841390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167E8" w14:textId="77777777" w:rsidR="0095643A" w:rsidRDefault="0095643A" w:rsidP="00102AED">
      <w:pPr>
        <w:spacing w:after="0" w:line="240" w:lineRule="auto"/>
      </w:pPr>
      <w:r>
        <w:separator/>
      </w:r>
    </w:p>
  </w:footnote>
  <w:footnote w:type="continuationSeparator" w:id="0">
    <w:p w14:paraId="1E7D385F" w14:textId="77777777" w:rsidR="0095643A" w:rsidRDefault="0095643A" w:rsidP="0010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653"/>
    <w:multiLevelType w:val="hybridMultilevel"/>
    <w:tmpl w:val="8D8E1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A7063"/>
    <w:multiLevelType w:val="hybridMultilevel"/>
    <w:tmpl w:val="AA5E47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E6E4C"/>
    <w:multiLevelType w:val="hybridMultilevel"/>
    <w:tmpl w:val="568824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A7F13"/>
    <w:multiLevelType w:val="hybridMultilevel"/>
    <w:tmpl w:val="7FEA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82F4E"/>
    <w:multiLevelType w:val="hybridMultilevel"/>
    <w:tmpl w:val="F9EA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95B07"/>
    <w:multiLevelType w:val="hybridMultilevel"/>
    <w:tmpl w:val="B5AAB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0463B"/>
    <w:multiLevelType w:val="hybridMultilevel"/>
    <w:tmpl w:val="20F6E0E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757770"/>
    <w:multiLevelType w:val="hybridMultilevel"/>
    <w:tmpl w:val="F5BCF9B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376C13"/>
    <w:multiLevelType w:val="hybridMultilevel"/>
    <w:tmpl w:val="D30C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9117A"/>
    <w:multiLevelType w:val="hybridMultilevel"/>
    <w:tmpl w:val="C84EE7E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0E04D4"/>
    <w:multiLevelType w:val="hybridMultilevel"/>
    <w:tmpl w:val="4A226CA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F73AEA"/>
    <w:multiLevelType w:val="hybridMultilevel"/>
    <w:tmpl w:val="D5827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2728D"/>
    <w:multiLevelType w:val="hybridMultilevel"/>
    <w:tmpl w:val="9A122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0221F3"/>
    <w:multiLevelType w:val="hybridMultilevel"/>
    <w:tmpl w:val="6414AF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47403"/>
    <w:multiLevelType w:val="hybridMultilevel"/>
    <w:tmpl w:val="C094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F0AB0"/>
    <w:multiLevelType w:val="singleLevel"/>
    <w:tmpl w:val="08090005"/>
    <w:lvl w:ilvl="0">
      <w:start w:val="1"/>
      <w:numFmt w:val="bullet"/>
      <w:lvlText w:val=""/>
      <w:lvlJc w:val="left"/>
      <w:pPr>
        <w:ind w:left="360" w:hanging="360"/>
      </w:pPr>
      <w:rPr>
        <w:rFonts w:ascii="Wingdings" w:hAnsi="Wingdings" w:hint="default"/>
      </w:rPr>
    </w:lvl>
  </w:abstractNum>
  <w:abstractNum w:abstractNumId="16" w15:restartNumberingAfterBreak="0">
    <w:nsid w:val="60F42D15"/>
    <w:multiLevelType w:val="hybridMultilevel"/>
    <w:tmpl w:val="69F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80362"/>
    <w:multiLevelType w:val="hybridMultilevel"/>
    <w:tmpl w:val="498870C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BE641F"/>
    <w:multiLevelType w:val="hybridMultilevel"/>
    <w:tmpl w:val="A148E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0697D"/>
    <w:multiLevelType w:val="hybridMultilevel"/>
    <w:tmpl w:val="3A66B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F1950"/>
    <w:multiLevelType w:val="hybridMultilevel"/>
    <w:tmpl w:val="EE0E4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9634A"/>
    <w:multiLevelType w:val="hybridMultilevel"/>
    <w:tmpl w:val="9DA6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0363A"/>
    <w:multiLevelType w:val="hybridMultilevel"/>
    <w:tmpl w:val="483CA33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0910556">
    <w:abstractNumId w:val="18"/>
  </w:num>
  <w:num w:numId="2" w16cid:durableId="739671797">
    <w:abstractNumId w:val="16"/>
  </w:num>
  <w:num w:numId="3" w16cid:durableId="936183088">
    <w:abstractNumId w:val="8"/>
  </w:num>
  <w:num w:numId="4" w16cid:durableId="576522976">
    <w:abstractNumId w:val="21"/>
  </w:num>
  <w:num w:numId="5" w16cid:durableId="876157300">
    <w:abstractNumId w:val="3"/>
  </w:num>
  <w:num w:numId="6" w16cid:durableId="351536537">
    <w:abstractNumId w:val="4"/>
  </w:num>
  <w:num w:numId="7" w16cid:durableId="1300770571">
    <w:abstractNumId w:val="14"/>
  </w:num>
  <w:num w:numId="8" w16cid:durableId="1037194948">
    <w:abstractNumId w:val="20"/>
  </w:num>
  <w:num w:numId="9" w16cid:durableId="1243100969">
    <w:abstractNumId w:val="12"/>
  </w:num>
  <w:num w:numId="10" w16cid:durableId="1193764608">
    <w:abstractNumId w:val="5"/>
  </w:num>
  <w:num w:numId="11" w16cid:durableId="401877291">
    <w:abstractNumId w:val="6"/>
  </w:num>
  <w:num w:numId="12" w16cid:durableId="1682000858">
    <w:abstractNumId w:val="17"/>
  </w:num>
  <w:num w:numId="13" w16cid:durableId="1626042618">
    <w:abstractNumId w:val="7"/>
  </w:num>
  <w:num w:numId="14" w16cid:durableId="965358777">
    <w:abstractNumId w:val="9"/>
  </w:num>
  <w:num w:numId="15" w16cid:durableId="1884633303">
    <w:abstractNumId w:val="11"/>
  </w:num>
  <w:num w:numId="16" w16cid:durableId="2113896075">
    <w:abstractNumId w:val="19"/>
  </w:num>
  <w:num w:numId="17" w16cid:durableId="417748274">
    <w:abstractNumId w:val="22"/>
  </w:num>
  <w:num w:numId="18" w16cid:durableId="1306206833">
    <w:abstractNumId w:val="0"/>
  </w:num>
  <w:num w:numId="19" w16cid:durableId="1936397734">
    <w:abstractNumId w:val="10"/>
  </w:num>
  <w:num w:numId="20" w16cid:durableId="167911783">
    <w:abstractNumId w:val="1"/>
  </w:num>
  <w:num w:numId="21" w16cid:durableId="768545751">
    <w:abstractNumId w:val="2"/>
  </w:num>
  <w:num w:numId="22" w16cid:durableId="1311907489">
    <w:abstractNumId w:val="13"/>
  </w:num>
  <w:num w:numId="23" w16cid:durableId="252202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ED"/>
    <w:rsid w:val="000006F6"/>
    <w:rsid w:val="00016AD3"/>
    <w:rsid w:val="0004020F"/>
    <w:rsid w:val="000449A5"/>
    <w:rsid w:val="00074CDA"/>
    <w:rsid w:val="00093460"/>
    <w:rsid w:val="000B24AF"/>
    <w:rsid w:val="000D6FD7"/>
    <w:rsid w:val="00102AED"/>
    <w:rsid w:val="00134C60"/>
    <w:rsid w:val="00152294"/>
    <w:rsid w:val="001527E6"/>
    <w:rsid w:val="001660C8"/>
    <w:rsid w:val="001830CE"/>
    <w:rsid w:val="001857F0"/>
    <w:rsid w:val="001A4DBF"/>
    <w:rsid w:val="001F7CF5"/>
    <w:rsid w:val="002052B4"/>
    <w:rsid w:val="00216276"/>
    <w:rsid w:val="002219C3"/>
    <w:rsid w:val="00232365"/>
    <w:rsid w:val="0024529C"/>
    <w:rsid w:val="00245607"/>
    <w:rsid w:val="00251C9B"/>
    <w:rsid w:val="002A45CA"/>
    <w:rsid w:val="002B4714"/>
    <w:rsid w:val="002E26D8"/>
    <w:rsid w:val="002F4FF6"/>
    <w:rsid w:val="003018A7"/>
    <w:rsid w:val="0031218F"/>
    <w:rsid w:val="00312DB4"/>
    <w:rsid w:val="00340E04"/>
    <w:rsid w:val="00372F20"/>
    <w:rsid w:val="00390B9B"/>
    <w:rsid w:val="003A067A"/>
    <w:rsid w:val="003A34C1"/>
    <w:rsid w:val="003B2618"/>
    <w:rsid w:val="003D1647"/>
    <w:rsid w:val="003E17BE"/>
    <w:rsid w:val="003E6567"/>
    <w:rsid w:val="003F3162"/>
    <w:rsid w:val="0042529A"/>
    <w:rsid w:val="004772D5"/>
    <w:rsid w:val="0049204E"/>
    <w:rsid w:val="004A5592"/>
    <w:rsid w:val="004C43A2"/>
    <w:rsid w:val="004C658A"/>
    <w:rsid w:val="004F1F9E"/>
    <w:rsid w:val="0054277A"/>
    <w:rsid w:val="00552E4B"/>
    <w:rsid w:val="0059403E"/>
    <w:rsid w:val="005A15C4"/>
    <w:rsid w:val="005C6B8D"/>
    <w:rsid w:val="005D3B9C"/>
    <w:rsid w:val="005F16A4"/>
    <w:rsid w:val="005F715A"/>
    <w:rsid w:val="00611DB1"/>
    <w:rsid w:val="006210EA"/>
    <w:rsid w:val="00633B1A"/>
    <w:rsid w:val="006417AA"/>
    <w:rsid w:val="0067309F"/>
    <w:rsid w:val="006C2F9D"/>
    <w:rsid w:val="006C70F7"/>
    <w:rsid w:val="006D2440"/>
    <w:rsid w:val="006D5E1A"/>
    <w:rsid w:val="0074449D"/>
    <w:rsid w:val="00764054"/>
    <w:rsid w:val="0078114B"/>
    <w:rsid w:val="00787F60"/>
    <w:rsid w:val="007B153A"/>
    <w:rsid w:val="007D3885"/>
    <w:rsid w:val="007E74A3"/>
    <w:rsid w:val="007F49F4"/>
    <w:rsid w:val="008059DE"/>
    <w:rsid w:val="008206ED"/>
    <w:rsid w:val="00821B51"/>
    <w:rsid w:val="008257AA"/>
    <w:rsid w:val="008909ED"/>
    <w:rsid w:val="008A3527"/>
    <w:rsid w:val="008B4713"/>
    <w:rsid w:val="008C56D9"/>
    <w:rsid w:val="008D12B6"/>
    <w:rsid w:val="008D271F"/>
    <w:rsid w:val="008D4171"/>
    <w:rsid w:val="00904698"/>
    <w:rsid w:val="00913509"/>
    <w:rsid w:val="00936E0C"/>
    <w:rsid w:val="00950464"/>
    <w:rsid w:val="0095643A"/>
    <w:rsid w:val="009777B3"/>
    <w:rsid w:val="0099082C"/>
    <w:rsid w:val="00993924"/>
    <w:rsid w:val="009E6C9A"/>
    <w:rsid w:val="00A55B13"/>
    <w:rsid w:val="00A81B1E"/>
    <w:rsid w:val="00B1138C"/>
    <w:rsid w:val="00B12F31"/>
    <w:rsid w:val="00B57EBD"/>
    <w:rsid w:val="00B94F33"/>
    <w:rsid w:val="00BA2E9D"/>
    <w:rsid w:val="00BA77E8"/>
    <w:rsid w:val="00BC0122"/>
    <w:rsid w:val="00BC739B"/>
    <w:rsid w:val="00BE0C15"/>
    <w:rsid w:val="00BF1E07"/>
    <w:rsid w:val="00C10FD6"/>
    <w:rsid w:val="00C22108"/>
    <w:rsid w:val="00C57E52"/>
    <w:rsid w:val="00C84322"/>
    <w:rsid w:val="00CB5EE4"/>
    <w:rsid w:val="00CD48AD"/>
    <w:rsid w:val="00D23AB6"/>
    <w:rsid w:val="00D329E8"/>
    <w:rsid w:val="00D650B8"/>
    <w:rsid w:val="00D97E7E"/>
    <w:rsid w:val="00DF214D"/>
    <w:rsid w:val="00E00A52"/>
    <w:rsid w:val="00E0570F"/>
    <w:rsid w:val="00E14A60"/>
    <w:rsid w:val="00E35C3C"/>
    <w:rsid w:val="00E37381"/>
    <w:rsid w:val="00E5397E"/>
    <w:rsid w:val="00E567B5"/>
    <w:rsid w:val="00E624FA"/>
    <w:rsid w:val="00E64BE3"/>
    <w:rsid w:val="00E75468"/>
    <w:rsid w:val="00E85444"/>
    <w:rsid w:val="00E85590"/>
    <w:rsid w:val="00EB2114"/>
    <w:rsid w:val="00EE0761"/>
    <w:rsid w:val="00EE29B1"/>
    <w:rsid w:val="00EE7906"/>
    <w:rsid w:val="00EF2C56"/>
    <w:rsid w:val="00F0020A"/>
    <w:rsid w:val="00F02E7C"/>
    <w:rsid w:val="00F1484F"/>
    <w:rsid w:val="00F3189B"/>
    <w:rsid w:val="00F40B36"/>
    <w:rsid w:val="00F912FD"/>
    <w:rsid w:val="00F941F1"/>
    <w:rsid w:val="00FC2C41"/>
    <w:rsid w:val="00FC4D48"/>
    <w:rsid w:val="00FC5EE1"/>
    <w:rsid w:val="00FC6AE0"/>
    <w:rsid w:val="00FF5D1E"/>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E7675"/>
  <w15:chartTrackingRefBased/>
  <w15:docId w15:val="{9D1B980A-06DD-4563-B37B-6DE4A67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AED"/>
    <w:pPr>
      <w:spacing w:after="0" w:line="240" w:lineRule="auto"/>
    </w:pPr>
  </w:style>
  <w:style w:type="character" w:styleId="Hyperlink">
    <w:name w:val="Hyperlink"/>
    <w:basedOn w:val="DefaultParagraphFont"/>
    <w:uiPriority w:val="99"/>
    <w:unhideWhenUsed/>
    <w:rsid w:val="00102AED"/>
    <w:rPr>
      <w:color w:val="0563C1" w:themeColor="hyperlink"/>
      <w:u w:val="single"/>
    </w:rPr>
  </w:style>
  <w:style w:type="character" w:styleId="UnresolvedMention">
    <w:name w:val="Unresolved Mention"/>
    <w:basedOn w:val="DefaultParagraphFont"/>
    <w:uiPriority w:val="99"/>
    <w:semiHidden/>
    <w:unhideWhenUsed/>
    <w:rsid w:val="00102AED"/>
    <w:rPr>
      <w:color w:val="605E5C"/>
      <w:shd w:val="clear" w:color="auto" w:fill="E1DFDD"/>
    </w:rPr>
  </w:style>
  <w:style w:type="paragraph" w:styleId="Header">
    <w:name w:val="header"/>
    <w:basedOn w:val="Normal"/>
    <w:link w:val="HeaderChar"/>
    <w:uiPriority w:val="99"/>
    <w:unhideWhenUsed/>
    <w:rsid w:val="0010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ED"/>
  </w:style>
  <w:style w:type="paragraph" w:styleId="Footer">
    <w:name w:val="footer"/>
    <w:basedOn w:val="Normal"/>
    <w:link w:val="FooterChar"/>
    <w:uiPriority w:val="99"/>
    <w:unhideWhenUsed/>
    <w:rsid w:val="0010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ED"/>
  </w:style>
  <w:style w:type="character" w:customStyle="1" w:styleId="Heading1Char">
    <w:name w:val="Heading 1 Char"/>
    <w:basedOn w:val="DefaultParagraphFont"/>
    <w:link w:val="Heading1"/>
    <w:uiPriority w:val="9"/>
    <w:rsid w:val="0090469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89B"/>
    <w:pPr>
      <w:ind w:left="720"/>
      <w:contextualSpacing/>
    </w:pPr>
  </w:style>
  <w:style w:type="paragraph" w:styleId="NormalWeb">
    <w:name w:val="Normal (Web)"/>
    <w:basedOn w:val="Normal"/>
    <w:uiPriority w:val="99"/>
    <w:semiHidden/>
    <w:unhideWhenUsed/>
    <w:rsid w:val="00F3189B"/>
    <w:pPr>
      <w:spacing w:before="100" w:beforeAutospacing="1" w:after="100" w:afterAutospacing="1" w:line="240" w:lineRule="auto"/>
    </w:pPr>
    <w:rPr>
      <w:rFonts w:ascii="Aptos" w:hAnsi="Aptos" w:cs="Aptos"/>
      <w:sz w:val="24"/>
      <w:szCs w:val="24"/>
      <w:lang w:eastAsia="en-GB"/>
    </w:rPr>
  </w:style>
  <w:style w:type="character" w:styleId="CommentReference">
    <w:name w:val="annotation reference"/>
    <w:rsid w:val="00FF5D1E"/>
    <w:rPr>
      <w:sz w:val="16"/>
      <w:szCs w:val="16"/>
    </w:rPr>
  </w:style>
  <w:style w:type="paragraph" w:styleId="CommentText">
    <w:name w:val="annotation text"/>
    <w:basedOn w:val="Normal"/>
    <w:link w:val="CommentTextChar"/>
    <w:rsid w:val="00FF5D1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FF5D1E"/>
    <w:rPr>
      <w:rFonts w:ascii="Times New Roman" w:eastAsia="Times New Roman" w:hAnsi="Times New Roman" w:cs="Times New Roman"/>
      <w:sz w:val="20"/>
      <w:szCs w:val="20"/>
      <w:lang w:eastAsia="en-GB"/>
    </w:rPr>
  </w:style>
  <w:style w:type="paragraph" w:styleId="Revision">
    <w:name w:val="Revision"/>
    <w:hidden/>
    <w:uiPriority w:val="99"/>
    <w:semiHidden/>
    <w:rsid w:val="008D271F"/>
    <w:pPr>
      <w:spacing w:after="0" w:line="240" w:lineRule="auto"/>
    </w:pPr>
  </w:style>
  <w:style w:type="paragraph" w:styleId="CommentSubject">
    <w:name w:val="annotation subject"/>
    <w:basedOn w:val="CommentText"/>
    <w:next w:val="CommentText"/>
    <w:link w:val="CommentSubjectChar"/>
    <w:uiPriority w:val="99"/>
    <w:semiHidden/>
    <w:unhideWhenUsed/>
    <w:rsid w:val="008D271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D271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olm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sistance@bbolmc.co.uk" TargetMode="External"/><Relationship Id="rId4" Type="http://schemas.openxmlformats.org/officeDocument/2006/relationships/webSettings" Target="webSettings.xml"/><Relationship Id="rId9" Type="http://schemas.openxmlformats.org/officeDocument/2006/relationships/hyperlink" Target="mailto:ceo@bbol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Michelle Brownlie</cp:lastModifiedBy>
  <cp:revision>2</cp:revision>
  <cp:lastPrinted>2018-10-17T10:41:00Z</cp:lastPrinted>
  <dcterms:created xsi:type="dcterms:W3CDTF">2024-04-10T12:03:00Z</dcterms:created>
  <dcterms:modified xsi:type="dcterms:W3CDTF">2024-04-10T12:03:00Z</dcterms:modified>
</cp:coreProperties>
</file>