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4D2E" w14:textId="04084A49" w:rsidR="003A0844" w:rsidRDefault="003A0844" w:rsidP="003A0844">
      <w:pPr>
        <w:pStyle w:val="Header"/>
      </w:pPr>
      <w:r w:rsidRPr="004F5F94">
        <w:rPr>
          <w:rFonts w:ascii="Calibri Light" w:hAnsi="Calibri Light"/>
          <w:noProof/>
          <w:color w:val="7F2F2D"/>
          <w:sz w:val="18"/>
          <w:lang w:eastAsia="en-GB"/>
        </w:rPr>
        <w:drawing>
          <wp:anchor distT="0" distB="0" distL="114300" distR="114300" simplePos="0" relativeHeight="251659776" behindDoc="1" locked="0" layoutInCell="1" allowOverlap="1" wp14:anchorId="2DC953F1" wp14:editId="6F6DCA59">
            <wp:simplePos x="0" y="0"/>
            <wp:positionH relativeFrom="column">
              <wp:posOffset>1800225</wp:posOffset>
            </wp:positionH>
            <wp:positionV relativeFrom="paragraph">
              <wp:posOffset>-276225</wp:posOffset>
            </wp:positionV>
            <wp:extent cx="1895475" cy="1133475"/>
            <wp:effectExtent l="0" t="0" r="9525" b="9525"/>
            <wp:wrapNone/>
            <wp:docPr id="7" name="Picture 7" descr="\\K81078DC\UserData$\ayesha.khana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81078DC\UserData$\ayesha.khanam\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183" cy="11655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eastAsia="Times New Roman" w:hAnsi="Lato" w:cs="Times New Roman"/>
          <w:b/>
          <w:bCs/>
          <w:color w:val="691F38"/>
          <w:sz w:val="36"/>
          <w:szCs w:val="36"/>
          <w:lang w:eastAsia="en-GB"/>
        </w:rPr>
        <w:tab/>
      </w:r>
    </w:p>
    <w:p w14:paraId="1B03CBEF" w14:textId="77777777" w:rsidR="003A0844" w:rsidRDefault="003A0844" w:rsidP="003A0844">
      <w:pPr>
        <w:pStyle w:val="BodyText"/>
        <w:spacing w:before="2"/>
        <w:rPr>
          <w:rFonts w:ascii="Times New Roman"/>
          <w:color w:val="943634" w:themeColor="accent2" w:themeShade="BF"/>
          <w:sz w:val="36"/>
          <w:szCs w:val="36"/>
        </w:rPr>
      </w:pPr>
    </w:p>
    <w:p w14:paraId="7BB34ACA" w14:textId="77777777" w:rsidR="003A0844" w:rsidRDefault="003A0844" w:rsidP="003A0844">
      <w:pPr>
        <w:pStyle w:val="BodyText"/>
        <w:spacing w:before="2"/>
        <w:rPr>
          <w:rFonts w:ascii="Times New Roman"/>
          <w:color w:val="943634" w:themeColor="accent2" w:themeShade="BF"/>
          <w:sz w:val="36"/>
          <w:szCs w:val="36"/>
        </w:rPr>
      </w:pPr>
    </w:p>
    <w:p w14:paraId="284925B7" w14:textId="6E6E7537" w:rsidR="003A0844" w:rsidRDefault="003911B7" w:rsidP="003911B7">
      <w:pPr>
        <w:pStyle w:val="BodyText"/>
        <w:spacing w:before="100" w:beforeAutospacing="1" w:after="100" w:afterAutospacing="1"/>
        <w:ind w:left="720" w:firstLine="720"/>
        <w:rPr>
          <w:rFonts w:ascii="Times New Roman"/>
          <w:color w:val="943634" w:themeColor="accent2" w:themeShade="BF"/>
          <w:sz w:val="32"/>
          <w:szCs w:val="32"/>
        </w:rPr>
      </w:pPr>
      <w:r>
        <w:rPr>
          <w:rFonts w:ascii="Times New Roman"/>
          <w:color w:val="943634" w:themeColor="accent2" w:themeShade="BF"/>
          <w:sz w:val="32"/>
          <w:szCs w:val="32"/>
        </w:rPr>
        <w:t xml:space="preserve"> </w:t>
      </w:r>
      <w:r w:rsidR="003A0844">
        <w:rPr>
          <w:rFonts w:ascii="Times New Roman"/>
          <w:color w:val="943634" w:themeColor="accent2" w:themeShade="BF"/>
          <w:sz w:val="32"/>
          <w:szCs w:val="32"/>
        </w:rPr>
        <w:t xml:space="preserve">   </w:t>
      </w:r>
      <w:r w:rsidR="003A0844" w:rsidRPr="00D83717">
        <w:rPr>
          <w:rFonts w:ascii="Times New Roman"/>
          <w:color w:val="943634" w:themeColor="accent2" w:themeShade="BF"/>
          <w:sz w:val="32"/>
          <w:szCs w:val="32"/>
        </w:rPr>
        <w:t>GROVELANDS</w:t>
      </w:r>
      <w:r w:rsidR="003A0844">
        <w:rPr>
          <w:rFonts w:ascii="Times New Roman"/>
          <w:color w:val="943634" w:themeColor="accent2" w:themeShade="BF"/>
          <w:sz w:val="32"/>
          <w:szCs w:val="32"/>
        </w:rPr>
        <w:t xml:space="preserve"> MEDICAL CENTRE</w:t>
      </w:r>
    </w:p>
    <w:p w14:paraId="03B12238" w14:textId="097D6752" w:rsidR="003911B7" w:rsidRDefault="003911B7" w:rsidP="003911B7">
      <w:pPr>
        <w:pStyle w:val="BodyText"/>
        <w:spacing w:before="100" w:beforeAutospacing="1" w:after="100" w:afterAutospacing="1"/>
        <w:ind w:left="720" w:firstLine="720"/>
        <w:rPr>
          <w:rFonts w:ascii="Times New Roman"/>
          <w:color w:val="943634" w:themeColor="accent2" w:themeShade="BF"/>
          <w:sz w:val="32"/>
          <w:szCs w:val="32"/>
        </w:rPr>
      </w:pPr>
      <w:r>
        <w:rPr>
          <w:rFonts w:ascii="Times New Roman"/>
          <w:color w:val="943634" w:themeColor="accent2" w:themeShade="BF"/>
          <w:sz w:val="32"/>
          <w:szCs w:val="32"/>
        </w:rPr>
        <w:t xml:space="preserve">    701 Oxford Road, Reading, RG30 1HG</w:t>
      </w:r>
    </w:p>
    <w:p w14:paraId="6E7DCBA7" w14:textId="748C559C" w:rsidR="00487475" w:rsidRDefault="003911B7" w:rsidP="00EE022B">
      <w:pPr>
        <w:shd w:val="clear" w:color="auto" w:fill="FFFFFF"/>
        <w:spacing w:before="300" w:after="300" w:line="240" w:lineRule="auto"/>
        <w:textAlignment w:val="baseline"/>
        <w:outlineLvl w:val="1"/>
        <w:rPr>
          <w:rFonts w:ascii="Lato" w:eastAsia="Times New Roman" w:hAnsi="Lato" w:cs="Times New Roman"/>
          <w:b/>
          <w:bCs/>
          <w:color w:val="691F38"/>
          <w:sz w:val="36"/>
          <w:szCs w:val="36"/>
          <w:lang w:eastAsia="en-GB"/>
        </w:rPr>
      </w:pPr>
      <w:r>
        <w:rPr>
          <w:noProof/>
        </w:rPr>
        <w:drawing>
          <wp:inline distT="0" distB="0" distL="0" distR="0" wp14:anchorId="684D73E1" wp14:editId="47DA4EDE">
            <wp:extent cx="5772150" cy="1009650"/>
            <wp:effectExtent l="0" t="0" r="0" b="0"/>
            <wp:docPr id="567322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2150" cy="1009650"/>
                    </a:xfrm>
                    <a:prstGeom prst="rect">
                      <a:avLst/>
                    </a:prstGeom>
                    <a:noFill/>
                    <a:ln>
                      <a:noFill/>
                    </a:ln>
                  </pic:spPr>
                </pic:pic>
              </a:graphicData>
            </a:graphic>
          </wp:inline>
        </w:drawing>
      </w:r>
    </w:p>
    <w:p w14:paraId="664C6755" w14:textId="303B3201" w:rsidR="00EE022B" w:rsidRPr="00EE022B" w:rsidRDefault="005A7D0D" w:rsidP="000D2C72">
      <w:pPr>
        <w:shd w:val="clear" w:color="auto" w:fill="FFFFFF"/>
        <w:spacing w:before="300" w:after="300" w:line="240" w:lineRule="auto"/>
        <w:ind w:left="1440" w:firstLine="720"/>
        <w:textAlignment w:val="baseline"/>
        <w:outlineLvl w:val="1"/>
        <w:rPr>
          <w:rFonts w:ascii="Lato" w:eastAsia="Times New Roman" w:hAnsi="Lato" w:cs="Times New Roman"/>
          <w:b/>
          <w:bCs/>
          <w:color w:val="691F38"/>
          <w:sz w:val="36"/>
          <w:szCs w:val="36"/>
          <w:lang w:eastAsia="en-GB"/>
        </w:rPr>
      </w:pPr>
      <w:r>
        <w:rPr>
          <w:rFonts w:ascii="Lato" w:eastAsia="Times New Roman" w:hAnsi="Lato" w:cs="Times New Roman"/>
          <w:b/>
          <w:bCs/>
          <w:color w:val="691F38"/>
          <w:sz w:val="36"/>
          <w:szCs w:val="36"/>
          <w:lang w:eastAsia="en-GB"/>
        </w:rPr>
        <w:t xml:space="preserve">Vacancy for a </w:t>
      </w:r>
      <w:r w:rsidR="000D2C72">
        <w:rPr>
          <w:rFonts w:ascii="Lato" w:eastAsia="Times New Roman" w:hAnsi="Lato" w:cs="Times New Roman"/>
          <w:b/>
          <w:bCs/>
          <w:color w:val="691F38"/>
          <w:sz w:val="36"/>
          <w:szCs w:val="36"/>
          <w:lang w:eastAsia="en-GB"/>
        </w:rPr>
        <w:t>Practice Paramedic</w:t>
      </w:r>
      <w:r w:rsidR="003911B7">
        <w:rPr>
          <w:rFonts w:ascii="Lato" w:eastAsia="Times New Roman" w:hAnsi="Lato" w:cs="Times New Roman"/>
          <w:b/>
          <w:bCs/>
          <w:color w:val="691F38"/>
          <w:sz w:val="36"/>
          <w:szCs w:val="36"/>
          <w:lang w:eastAsia="en-GB"/>
        </w:rPr>
        <w:t xml:space="preserve"> </w:t>
      </w:r>
    </w:p>
    <w:p w14:paraId="1C25217D" w14:textId="641BF629" w:rsidR="00EE022B" w:rsidRPr="00C80B4D" w:rsidRDefault="00EE022B" w:rsidP="003911B7">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C80B4D">
        <w:rPr>
          <w:rFonts w:ascii="Times New Roman" w:eastAsia="Times New Roman" w:hAnsi="Times New Roman" w:cs="Times New Roman"/>
          <w:b/>
          <w:bCs/>
          <w:color w:val="585858"/>
          <w:sz w:val="28"/>
          <w:szCs w:val="28"/>
          <w:lang w:eastAsia="en-GB"/>
        </w:rPr>
        <w:t xml:space="preserve">We are looking to recruit a </w:t>
      </w:r>
      <w:r w:rsidR="000D2C72">
        <w:rPr>
          <w:rFonts w:ascii="Times New Roman" w:eastAsia="Times New Roman" w:hAnsi="Times New Roman" w:cs="Times New Roman"/>
          <w:b/>
          <w:bCs/>
          <w:color w:val="585858"/>
          <w:sz w:val="28"/>
          <w:szCs w:val="28"/>
          <w:lang w:eastAsia="en-GB"/>
        </w:rPr>
        <w:t>Practice Paramedic</w:t>
      </w:r>
      <w:r w:rsidRPr="00C80B4D">
        <w:rPr>
          <w:rFonts w:ascii="Times New Roman" w:eastAsia="Times New Roman" w:hAnsi="Times New Roman" w:cs="Times New Roman"/>
          <w:b/>
          <w:bCs/>
          <w:color w:val="585858"/>
          <w:sz w:val="28"/>
          <w:szCs w:val="28"/>
          <w:lang w:eastAsia="en-GB"/>
        </w:rPr>
        <w:t xml:space="preserve"> to join our friendly team</w:t>
      </w:r>
      <w:r w:rsidR="005A7D0D" w:rsidRPr="00C80B4D">
        <w:rPr>
          <w:rFonts w:ascii="Times New Roman" w:eastAsia="Times New Roman" w:hAnsi="Times New Roman" w:cs="Times New Roman"/>
          <w:b/>
          <w:bCs/>
          <w:color w:val="585858"/>
          <w:sz w:val="28"/>
          <w:szCs w:val="28"/>
          <w:lang w:eastAsia="en-GB"/>
        </w:rPr>
        <w:t xml:space="preserve">, </w:t>
      </w:r>
      <w:r w:rsidR="000D2C72">
        <w:rPr>
          <w:rFonts w:ascii="Times New Roman" w:eastAsia="Times New Roman" w:hAnsi="Times New Roman" w:cs="Times New Roman"/>
          <w:b/>
          <w:bCs/>
          <w:color w:val="585858"/>
          <w:sz w:val="28"/>
          <w:szCs w:val="28"/>
          <w:lang w:eastAsia="en-GB"/>
        </w:rPr>
        <w:t xml:space="preserve">full time post (37.5 hours a week) </w:t>
      </w:r>
      <w:r w:rsidR="00F0390E">
        <w:rPr>
          <w:rFonts w:ascii="Times New Roman" w:eastAsia="Times New Roman" w:hAnsi="Times New Roman" w:cs="Times New Roman"/>
          <w:b/>
          <w:bCs/>
          <w:color w:val="585858"/>
          <w:sz w:val="28"/>
          <w:szCs w:val="28"/>
          <w:lang w:eastAsia="en-GB"/>
        </w:rPr>
        <w:t>Mon -</w:t>
      </w:r>
      <w:r w:rsidR="000D2C72">
        <w:rPr>
          <w:rFonts w:ascii="Times New Roman" w:eastAsia="Times New Roman" w:hAnsi="Times New Roman" w:cs="Times New Roman"/>
          <w:b/>
          <w:bCs/>
          <w:color w:val="585858"/>
          <w:sz w:val="28"/>
          <w:szCs w:val="28"/>
          <w:lang w:eastAsia="en-GB"/>
        </w:rPr>
        <w:t xml:space="preserve"> Friday, some flexibility on hours.</w:t>
      </w:r>
    </w:p>
    <w:p w14:paraId="223251D9" w14:textId="77777777"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The successful candidate will be required to work independently, within the scope of their professional boundaries, to assess and manage patients. The role will involve visiting patients at home, with acute presentations, and ongoing assessments of patients with chronic disease and end-of-life care.</w:t>
      </w:r>
    </w:p>
    <w:p w14:paraId="7F7AA53B" w14:textId="77777777"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We are developing the role of paramedics within the surgery, and we are keen to hear from individuals who may have done additional training, including minor illness and prescribing, who may be able to assist with triage and minor illness clinics within the surgery.</w:t>
      </w:r>
    </w:p>
    <w:p w14:paraId="1F21B981" w14:textId="77777777"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You will need to demonstrate safe clinical decision-making and expert care, including assessment and diagnostic skills. Patients requiring a referral to secondary care should be discussed with their own GP or the Duty Doctor. You will be working alongside the MDT team within the practice.</w:t>
      </w:r>
    </w:p>
    <w:p w14:paraId="6BD64115" w14:textId="77777777"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Alongside the Duty Doctor, you will provide a first point of contact within the Practice for patients presenting with undifferentiated, undiagnosed problems, making use of skills in history taking, physical examination, problem-solving, and clinical decision-making to establish a diagnosis and management plan.</w:t>
      </w:r>
    </w:p>
    <w:p w14:paraId="158BBDD0"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Provide assessment, treatment, and diagnosis at the point of first contact, by attending to patients in a variety of clinical or non-clinical settings according to the patient’s needs.</w:t>
      </w:r>
    </w:p>
    <w:p w14:paraId="2CFD9FB8"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lastRenderedPageBreak/>
        <w:t>Undertake home visits, in accordance with the relevant protocols.</w:t>
      </w:r>
    </w:p>
    <w:p w14:paraId="18E51071"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Make professionally autonomous decisions for which you are accountable.</w:t>
      </w:r>
    </w:p>
    <w:p w14:paraId="26B4742D"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Refer patients to an alternative care setting or treat and discharge as appropriate.</w:t>
      </w:r>
    </w:p>
    <w:p w14:paraId="73D9B3DE"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Instigate necessary invasive/non-invasive diagnostic tests/investigations and interpret findings/reports.</w:t>
      </w:r>
    </w:p>
    <w:p w14:paraId="01D63D78"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 xml:space="preserve">Ensure that professional standards are maintained and within the guidance issued by the </w:t>
      </w:r>
      <w:proofErr w:type="spellStart"/>
      <w:r w:rsidRPr="000D2C72">
        <w:rPr>
          <w:rFonts w:ascii="Times New Roman" w:eastAsia="Times New Roman" w:hAnsi="Times New Roman" w:cs="Times New Roman"/>
          <w:b/>
          <w:bCs/>
          <w:color w:val="585858"/>
          <w:sz w:val="28"/>
          <w:szCs w:val="28"/>
          <w:lang w:eastAsia="en-GB"/>
        </w:rPr>
        <w:t>DoH</w:t>
      </w:r>
      <w:proofErr w:type="spellEnd"/>
      <w:r w:rsidRPr="000D2C72">
        <w:rPr>
          <w:rFonts w:ascii="Times New Roman" w:eastAsia="Times New Roman" w:hAnsi="Times New Roman" w:cs="Times New Roman"/>
          <w:b/>
          <w:bCs/>
          <w:color w:val="585858"/>
          <w:sz w:val="28"/>
          <w:szCs w:val="28"/>
          <w:lang w:eastAsia="en-GB"/>
        </w:rPr>
        <w:t xml:space="preserve"> (Department of Health), the HCPC (Health and Care Professions Council), and the College of Paramedics (COP).</w:t>
      </w:r>
    </w:p>
    <w:p w14:paraId="1300D4C7"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Ensure that there is a robust system in place for maintaining clinical governance.</w:t>
      </w:r>
    </w:p>
    <w:p w14:paraId="21EF81E8"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Work with multi-disciplinary teams within the Practice and across the broader healthcare community to promote integrated and seamless pathways of care.</w:t>
      </w:r>
    </w:p>
    <w:p w14:paraId="7C5760D1" w14:textId="77777777" w:rsidR="000D2C72" w:rsidRPr="000D2C72" w:rsidRDefault="000D2C72" w:rsidP="000D2C72">
      <w:pPr>
        <w:numPr>
          <w:ilvl w:val="0"/>
          <w:numId w:val="2"/>
        </w:num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Contribute to the Practice achieving its quality targets to sustain the high standards of patient care and service delivery.</w:t>
      </w:r>
    </w:p>
    <w:p w14:paraId="3F2A3354" w14:textId="77777777"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Overview of Our Organisation</w:t>
      </w:r>
    </w:p>
    <w:p w14:paraId="50FFEBAA" w14:textId="4C31FB56"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 xml:space="preserve">You will be joining our friendly, dynamic team of </w:t>
      </w:r>
      <w:r w:rsidR="00E36D9A">
        <w:rPr>
          <w:rFonts w:ascii="Times New Roman" w:eastAsia="Times New Roman" w:hAnsi="Times New Roman" w:cs="Times New Roman"/>
          <w:b/>
          <w:bCs/>
          <w:color w:val="585858"/>
          <w:sz w:val="28"/>
          <w:szCs w:val="28"/>
          <w:lang w:eastAsia="en-GB"/>
        </w:rPr>
        <w:t>7</w:t>
      </w:r>
      <w:r w:rsidRPr="000D2C72">
        <w:rPr>
          <w:rFonts w:ascii="Times New Roman" w:eastAsia="Times New Roman" w:hAnsi="Times New Roman" w:cs="Times New Roman"/>
          <w:b/>
          <w:bCs/>
          <w:color w:val="585858"/>
          <w:sz w:val="28"/>
          <w:szCs w:val="28"/>
          <w:lang w:eastAsia="en-GB"/>
        </w:rPr>
        <w:t xml:space="preserve"> Partners from diverse backgrounds, </w:t>
      </w:r>
      <w:r w:rsidR="000A35F0">
        <w:rPr>
          <w:rFonts w:ascii="Times New Roman" w:eastAsia="Times New Roman" w:hAnsi="Times New Roman" w:cs="Times New Roman"/>
          <w:b/>
          <w:bCs/>
          <w:color w:val="585858"/>
          <w:sz w:val="28"/>
          <w:szCs w:val="28"/>
          <w:lang w:eastAsia="en-GB"/>
        </w:rPr>
        <w:t xml:space="preserve">and 5 Salaried GPs, </w:t>
      </w:r>
      <w:r w:rsidRPr="000D2C72">
        <w:rPr>
          <w:rFonts w:ascii="Times New Roman" w:eastAsia="Times New Roman" w:hAnsi="Times New Roman" w:cs="Times New Roman"/>
          <w:b/>
          <w:bCs/>
          <w:color w:val="585858"/>
          <w:sz w:val="28"/>
          <w:szCs w:val="28"/>
          <w:lang w:eastAsia="en-GB"/>
        </w:rPr>
        <w:t>approximately 14,000 patients, we are an Emis Web practice with a full range of enhanced services.</w:t>
      </w:r>
    </w:p>
    <w:p w14:paraId="0500C3E9" w14:textId="0854B805" w:rsidR="000D2C72" w:rsidRPr="000D2C72" w:rsidRDefault="000D2C72" w:rsidP="000D2C72">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0D2C72">
        <w:rPr>
          <w:rFonts w:ascii="Times New Roman" w:eastAsia="Times New Roman" w:hAnsi="Times New Roman" w:cs="Times New Roman"/>
          <w:b/>
          <w:bCs/>
          <w:color w:val="585858"/>
          <w:sz w:val="28"/>
          <w:szCs w:val="28"/>
          <w:lang w:eastAsia="en-GB"/>
        </w:rPr>
        <w:t xml:space="preserve">Our high-performing team includes Nursing staff, Paramedics, Pharmacists, Pharmacy Technician, </w:t>
      </w:r>
      <w:r w:rsidR="000A35F0">
        <w:rPr>
          <w:rFonts w:ascii="Times New Roman" w:eastAsia="Times New Roman" w:hAnsi="Times New Roman" w:cs="Times New Roman"/>
          <w:b/>
          <w:bCs/>
          <w:color w:val="585858"/>
          <w:sz w:val="28"/>
          <w:szCs w:val="28"/>
          <w:lang w:eastAsia="en-GB"/>
        </w:rPr>
        <w:t xml:space="preserve">Care Co Ordinator, </w:t>
      </w:r>
      <w:r w:rsidRPr="000D2C72">
        <w:rPr>
          <w:rFonts w:ascii="Times New Roman" w:eastAsia="Times New Roman" w:hAnsi="Times New Roman" w:cs="Times New Roman"/>
          <w:b/>
          <w:bCs/>
          <w:color w:val="585858"/>
          <w:sz w:val="28"/>
          <w:szCs w:val="28"/>
          <w:lang w:eastAsia="en-GB"/>
        </w:rPr>
        <w:t>Social Prescriber, and First Contact Physiotherapist</w:t>
      </w:r>
      <w:r w:rsidR="000A35F0">
        <w:rPr>
          <w:rFonts w:ascii="Times New Roman" w:eastAsia="Times New Roman" w:hAnsi="Times New Roman" w:cs="Times New Roman"/>
          <w:b/>
          <w:bCs/>
          <w:color w:val="585858"/>
          <w:sz w:val="28"/>
          <w:szCs w:val="28"/>
          <w:lang w:eastAsia="en-GB"/>
        </w:rPr>
        <w:t>.</w:t>
      </w:r>
      <w:r w:rsidRPr="000D2C72">
        <w:rPr>
          <w:rFonts w:ascii="Times New Roman" w:eastAsia="Times New Roman" w:hAnsi="Times New Roman" w:cs="Times New Roman"/>
          <w:b/>
          <w:bCs/>
          <w:color w:val="585858"/>
          <w:sz w:val="28"/>
          <w:szCs w:val="28"/>
          <w:lang w:eastAsia="en-GB"/>
        </w:rPr>
        <w:t xml:space="preserve"> You will also be supported by our excellent reception and admin team. Consistently high QOF achieving surgery. </w:t>
      </w:r>
    </w:p>
    <w:p w14:paraId="460F1FFC" w14:textId="645F4489" w:rsidR="00EE022B" w:rsidRDefault="00821AC1" w:rsidP="003911B7">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C80B4D">
        <w:rPr>
          <w:rFonts w:ascii="Times New Roman" w:eastAsia="Times New Roman" w:hAnsi="Times New Roman" w:cs="Times New Roman"/>
          <w:b/>
          <w:bCs/>
          <w:color w:val="585858"/>
          <w:sz w:val="28"/>
          <w:szCs w:val="28"/>
          <w:lang w:eastAsia="en-GB"/>
        </w:rPr>
        <w:t>We encourage daily morning coffee breaks to allow for catch ups</w:t>
      </w:r>
      <w:r w:rsidR="003911B7">
        <w:rPr>
          <w:rFonts w:ascii="Times New Roman" w:eastAsia="Times New Roman" w:hAnsi="Times New Roman" w:cs="Times New Roman"/>
          <w:b/>
          <w:bCs/>
          <w:color w:val="585858"/>
          <w:sz w:val="28"/>
          <w:szCs w:val="28"/>
          <w:lang w:eastAsia="en-GB"/>
        </w:rPr>
        <w:t xml:space="preserve"> at 11am</w:t>
      </w:r>
      <w:r w:rsidR="00E36D9A">
        <w:rPr>
          <w:rFonts w:ascii="Times New Roman" w:eastAsia="Times New Roman" w:hAnsi="Times New Roman" w:cs="Times New Roman"/>
          <w:b/>
          <w:bCs/>
          <w:color w:val="585858"/>
          <w:sz w:val="28"/>
          <w:szCs w:val="28"/>
          <w:lang w:eastAsia="en-GB"/>
        </w:rPr>
        <w:t>.</w:t>
      </w:r>
    </w:p>
    <w:p w14:paraId="0FE81872" w14:textId="5D0408DD" w:rsidR="00C9563C" w:rsidRPr="00C80B4D" w:rsidRDefault="00C9563C" w:rsidP="003911B7">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Pr>
          <w:rFonts w:ascii="Times New Roman" w:eastAsia="Times New Roman" w:hAnsi="Times New Roman" w:cs="Times New Roman"/>
          <w:b/>
          <w:bCs/>
          <w:color w:val="585858"/>
          <w:sz w:val="28"/>
          <w:szCs w:val="28"/>
          <w:lang w:eastAsia="en-GB"/>
        </w:rPr>
        <w:t>Benefits included NHS Pension Scheme and on-site parking.</w:t>
      </w:r>
    </w:p>
    <w:p w14:paraId="4BA0725F" w14:textId="772E68F5" w:rsidR="00EE022B" w:rsidRPr="00C80B4D" w:rsidRDefault="00EE022B" w:rsidP="003911B7">
      <w:pPr>
        <w:shd w:val="clear" w:color="auto" w:fill="FFFFFF"/>
        <w:spacing w:after="240" w:line="240" w:lineRule="auto"/>
        <w:textAlignment w:val="baseline"/>
        <w:rPr>
          <w:rFonts w:ascii="Times New Roman" w:eastAsia="Times New Roman" w:hAnsi="Times New Roman" w:cs="Times New Roman"/>
          <w:b/>
          <w:bCs/>
          <w:color w:val="585858"/>
          <w:sz w:val="28"/>
          <w:szCs w:val="28"/>
          <w:lang w:eastAsia="en-GB"/>
        </w:rPr>
      </w:pPr>
      <w:r w:rsidRPr="00C80B4D">
        <w:rPr>
          <w:rFonts w:ascii="Times New Roman" w:eastAsia="Times New Roman" w:hAnsi="Times New Roman" w:cs="Times New Roman"/>
          <w:b/>
          <w:bCs/>
          <w:color w:val="585858"/>
          <w:sz w:val="28"/>
          <w:szCs w:val="28"/>
          <w:lang w:eastAsia="en-GB"/>
        </w:rPr>
        <w:t xml:space="preserve">Any questions </w:t>
      </w:r>
      <w:r w:rsidR="00C80B4D" w:rsidRPr="00C80B4D">
        <w:rPr>
          <w:rFonts w:ascii="Times New Roman" w:eastAsia="Times New Roman" w:hAnsi="Times New Roman" w:cs="Times New Roman"/>
          <w:b/>
          <w:bCs/>
          <w:color w:val="585858"/>
          <w:sz w:val="28"/>
          <w:szCs w:val="28"/>
          <w:lang w:eastAsia="en-GB"/>
        </w:rPr>
        <w:t xml:space="preserve">and informal visit </w:t>
      </w:r>
      <w:r w:rsidRPr="00C80B4D">
        <w:rPr>
          <w:rFonts w:ascii="Times New Roman" w:eastAsia="Times New Roman" w:hAnsi="Times New Roman" w:cs="Times New Roman"/>
          <w:b/>
          <w:bCs/>
          <w:color w:val="585858"/>
          <w:sz w:val="28"/>
          <w:szCs w:val="28"/>
          <w:lang w:eastAsia="en-GB"/>
        </w:rPr>
        <w:t>welcomed</w:t>
      </w:r>
      <w:r w:rsidR="00C80B4D" w:rsidRPr="00C80B4D">
        <w:rPr>
          <w:rFonts w:ascii="Times New Roman" w:eastAsia="Times New Roman" w:hAnsi="Times New Roman" w:cs="Times New Roman"/>
          <w:b/>
          <w:bCs/>
          <w:color w:val="585858"/>
          <w:sz w:val="28"/>
          <w:szCs w:val="28"/>
          <w:lang w:eastAsia="en-GB"/>
        </w:rPr>
        <w:t>, please contact our</w:t>
      </w:r>
      <w:r w:rsidR="000A35F0">
        <w:rPr>
          <w:rFonts w:ascii="Times New Roman" w:eastAsia="Times New Roman" w:hAnsi="Times New Roman" w:cs="Times New Roman"/>
          <w:b/>
          <w:bCs/>
          <w:color w:val="585858"/>
          <w:sz w:val="28"/>
          <w:szCs w:val="28"/>
          <w:lang w:eastAsia="en-GB"/>
        </w:rPr>
        <w:t xml:space="preserve"> Deputy</w:t>
      </w:r>
      <w:r w:rsidR="00C80B4D" w:rsidRPr="00C80B4D">
        <w:rPr>
          <w:rFonts w:ascii="Times New Roman" w:eastAsia="Times New Roman" w:hAnsi="Times New Roman" w:cs="Times New Roman"/>
          <w:b/>
          <w:bCs/>
          <w:color w:val="585858"/>
          <w:sz w:val="28"/>
          <w:szCs w:val="28"/>
          <w:lang w:eastAsia="en-GB"/>
        </w:rPr>
        <w:t xml:space="preserve"> Practice Manager.</w:t>
      </w:r>
    </w:p>
    <w:p w14:paraId="4D6C922D" w14:textId="4C80C56D" w:rsidR="0089421F" w:rsidRPr="00C80B4D" w:rsidRDefault="003911B7" w:rsidP="003911B7">
      <w:pPr>
        <w:shd w:val="clear" w:color="auto" w:fill="FFFFFF"/>
        <w:spacing w:after="240" w:line="240" w:lineRule="auto"/>
        <w:textAlignment w:val="baseline"/>
        <w:rPr>
          <w:rFonts w:ascii="Times New Roman" w:hAnsi="Times New Roman" w:cs="Times New Roman"/>
          <w:b/>
          <w:bCs/>
          <w:sz w:val="28"/>
          <w:szCs w:val="28"/>
        </w:rPr>
      </w:pPr>
      <w:r>
        <w:rPr>
          <w:rFonts w:ascii="Times New Roman" w:eastAsia="Times New Roman" w:hAnsi="Times New Roman" w:cs="Times New Roman"/>
          <w:b/>
          <w:bCs/>
          <w:color w:val="585858"/>
          <w:sz w:val="28"/>
          <w:szCs w:val="28"/>
          <w:lang w:eastAsia="en-GB"/>
        </w:rPr>
        <w:t>Please forward CV</w:t>
      </w:r>
      <w:r w:rsidR="00EE022B" w:rsidRPr="00C80B4D">
        <w:rPr>
          <w:rFonts w:ascii="Times New Roman" w:eastAsia="Times New Roman" w:hAnsi="Times New Roman" w:cs="Times New Roman"/>
          <w:b/>
          <w:bCs/>
          <w:color w:val="585858"/>
          <w:sz w:val="28"/>
          <w:szCs w:val="28"/>
          <w:lang w:eastAsia="en-GB"/>
        </w:rPr>
        <w:t xml:space="preserve"> to </w:t>
      </w:r>
      <w:r w:rsidR="00C9563C">
        <w:rPr>
          <w:rFonts w:ascii="Times New Roman" w:eastAsia="Times New Roman" w:hAnsi="Times New Roman" w:cs="Times New Roman"/>
          <w:b/>
          <w:bCs/>
          <w:color w:val="585858"/>
          <w:sz w:val="28"/>
          <w:szCs w:val="28"/>
          <w:lang w:eastAsia="en-GB"/>
        </w:rPr>
        <w:t>g</w:t>
      </w:r>
      <w:r w:rsidR="000D2C72">
        <w:rPr>
          <w:rFonts w:ascii="Times New Roman" w:eastAsia="Times New Roman" w:hAnsi="Times New Roman" w:cs="Times New Roman"/>
          <w:b/>
          <w:bCs/>
          <w:color w:val="585858"/>
          <w:sz w:val="28"/>
          <w:szCs w:val="28"/>
          <w:lang w:eastAsia="en-GB"/>
        </w:rPr>
        <w:t>rovelands.admin</w:t>
      </w:r>
      <w:r w:rsidR="00CC20B9" w:rsidRPr="00C80B4D">
        <w:rPr>
          <w:rFonts w:ascii="Times New Roman" w:eastAsia="Times New Roman" w:hAnsi="Times New Roman" w:cs="Times New Roman"/>
          <w:b/>
          <w:bCs/>
          <w:color w:val="585858"/>
          <w:sz w:val="28"/>
          <w:szCs w:val="28"/>
          <w:lang w:eastAsia="en-GB"/>
        </w:rPr>
        <w:t>@nhs.net</w:t>
      </w:r>
      <w:r w:rsidR="00EE022B" w:rsidRPr="00C80B4D">
        <w:rPr>
          <w:rFonts w:ascii="Times New Roman" w:eastAsia="Times New Roman" w:hAnsi="Times New Roman" w:cs="Times New Roman"/>
          <w:b/>
          <w:bCs/>
          <w:color w:val="585858"/>
          <w:sz w:val="28"/>
          <w:szCs w:val="28"/>
          <w:lang w:eastAsia="en-GB"/>
        </w:rPr>
        <w:t xml:space="preserve">  </w:t>
      </w:r>
    </w:p>
    <w:sectPr w:rsidR="0089421F" w:rsidRPr="00C80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42A22"/>
    <w:multiLevelType w:val="multilevel"/>
    <w:tmpl w:val="312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92A4B"/>
    <w:multiLevelType w:val="multilevel"/>
    <w:tmpl w:val="4F84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1790926">
    <w:abstractNumId w:val="1"/>
  </w:num>
  <w:num w:numId="2" w16cid:durableId="24098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2B"/>
    <w:rsid w:val="000A35F0"/>
    <w:rsid w:val="000D2C72"/>
    <w:rsid w:val="0024676B"/>
    <w:rsid w:val="003911B7"/>
    <w:rsid w:val="003A0844"/>
    <w:rsid w:val="003C1F5F"/>
    <w:rsid w:val="00487475"/>
    <w:rsid w:val="005A7D0D"/>
    <w:rsid w:val="0074154F"/>
    <w:rsid w:val="00821AC1"/>
    <w:rsid w:val="0089421F"/>
    <w:rsid w:val="008E00A7"/>
    <w:rsid w:val="00C80B4D"/>
    <w:rsid w:val="00C9563C"/>
    <w:rsid w:val="00CC20B9"/>
    <w:rsid w:val="00E22803"/>
    <w:rsid w:val="00E36D9A"/>
    <w:rsid w:val="00E54324"/>
    <w:rsid w:val="00EE022B"/>
    <w:rsid w:val="00F0390E"/>
    <w:rsid w:val="00F2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CA1"/>
  <w15:chartTrackingRefBased/>
  <w15:docId w15:val="{7D66DAFD-BE5B-4B11-B26A-C0AA12C7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02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2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E02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022B"/>
    <w:rPr>
      <w:color w:val="0000FF"/>
      <w:u w:val="single"/>
    </w:rPr>
  </w:style>
  <w:style w:type="paragraph" w:styleId="BodyText">
    <w:name w:val="Body Text"/>
    <w:basedOn w:val="Normal"/>
    <w:link w:val="BodyTextChar"/>
    <w:uiPriority w:val="1"/>
    <w:qFormat/>
    <w:rsid w:val="003A084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3A0844"/>
    <w:rPr>
      <w:rFonts w:ascii="Calibri" w:eastAsia="Calibri" w:hAnsi="Calibri" w:cs="Calibri"/>
      <w:sz w:val="20"/>
      <w:szCs w:val="20"/>
      <w:lang w:val="en-US"/>
    </w:rPr>
  </w:style>
  <w:style w:type="paragraph" w:styleId="Header">
    <w:name w:val="header"/>
    <w:basedOn w:val="Normal"/>
    <w:link w:val="HeaderChar"/>
    <w:uiPriority w:val="99"/>
    <w:unhideWhenUsed/>
    <w:rsid w:val="003A0844"/>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3A084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551208">
      <w:bodyDiv w:val="1"/>
      <w:marLeft w:val="0"/>
      <w:marRight w:val="0"/>
      <w:marTop w:val="0"/>
      <w:marBottom w:val="0"/>
      <w:divBdr>
        <w:top w:val="none" w:sz="0" w:space="0" w:color="auto"/>
        <w:left w:val="none" w:sz="0" w:space="0" w:color="auto"/>
        <w:bottom w:val="none" w:sz="0" w:space="0" w:color="auto"/>
        <w:right w:val="none" w:sz="0" w:space="0" w:color="auto"/>
      </w:divBdr>
    </w:div>
    <w:div w:id="1891767664">
      <w:bodyDiv w:val="1"/>
      <w:marLeft w:val="0"/>
      <w:marRight w:val="0"/>
      <w:marTop w:val="0"/>
      <w:marBottom w:val="0"/>
      <w:divBdr>
        <w:top w:val="none" w:sz="0" w:space="0" w:color="auto"/>
        <w:left w:val="none" w:sz="0" w:space="0" w:color="auto"/>
        <w:bottom w:val="none" w:sz="0" w:space="0" w:color="auto"/>
        <w:right w:val="none" w:sz="0" w:space="0" w:color="auto"/>
      </w:divBdr>
    </w:div>
    <w:div w:id="21178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Pam (GROVELANDS MEDICAL CENTRE - K81078)</dc:creator>
  <cp:keywords/>
  <dc:description/>
  <cp:lastModifiedBy>Michelle Brownlie</cp:lastModifiedBy>
  <cp:revision>2</cp:revision>
  <cp:lastPrinted>2024-09-26T15:06:00Z</cp:lastPrinted>
  <dcterms:created xsi:type="dcterms:W3CDTF">2025-07-24T09:38:00Z</dcterms:created>
  <dcterms:modified xsi:type="dcterms:W3CDTF">2025-07-24T09:38:00Z</dcterms:modified>
</cp:coreProperties>
</file>