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3D4E" w14:textId="436DE48F" w:rsidR="006E6D46" w:rsidRDefault="006E6D46" w:rsidP="006E6D46">
      <w:pPr>
        <w:spacing w:after="200" w:line="276" w:lineRule="auto"/>
        <w:jc w:val="center"/>
        <w:rPr>
          <w:b/>
          <w:noProof/>
        </w:rPr>
      </w:pPr>
      <w:r>
        <w:rPr>
          <w:b/>
          <w:noProof/>
        </w:rPr>
        <w:drawing>
          <wp:inline distT="0" distB="0" distL="0" distR="0" wp14:anchorId="69341A84" wp14:editId="5A5B8646">
            <wp:extent cx="1171575" cy="1400175"/>
            <wp:effectExtent l="0" t="0" r="9525" b="9525"/>
            <wp:docPr id="30017392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73928" name="Picture 2"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1400175"/>
                    </a:xfrm>
                    <a:prstGeom prst="rect">
                      <a:avLst/>
                    </a:prstGeom>
                    <a:noFill/>
                    <a:ln>
                      <a:noFill/>
                    </a:ln>
                  </pic:spPr>
                </pic:pic>
              </a:graphicData>
            </a:graphic>
          </wp:inline>
        </w:drawing>
      </w:r>
    </w:p>
    <w:p w14:paraId="48D0B63F" w14:textId="77777777" w:rsidR="006E6D46" w:rsidRPr="006505F8" w:rsidRDefault="006E6D46" w:rsidP="006E6D46">
      <w:pPr>
        <w:spacing w:after="200"/>
        <w:jc w:val="center"/>
        <w:rPr>
          <w:rFonts w:ascii="Calibri" w:eastAsia="Calibri" w:hAnsi="Calibri" w:cs="Calibri"/>
          <w:b/>
          <w:bCs/>
          <w:sz w:val="28"/>
          <w:szCs w:val="28"/>
          <w:lang w:eastAsia="en-US"/>
        </w:rPr>
      </w:pPr>
      <w:r w:rsidRPr="006505F8">
        <w:rPr>
          <w:rFonts w:ascii="Calibri" w:eastAsia="Calibri" w:hAnsi="Calibri" w:cs="Calibri"/>
          <w:b/>
          <w:bCs/>
          <w:sz w:val="28"/>
          <w:szCs w:val="28"/>
          <w:lang w:eastAsia="en-US"/>
        </w:rPr>
        <w:t>4</w:t>
      </w:r>
      <w:r>
        <w:rPr>
          <w:rFonts w:ascii="Calibri" w:eastAsia="Calibri" w:hAnsi="Calibri" w:cs="Calibri"/>
          <w:b/>
          <w:bCs/>
          <w:sz w:val="28"/>
          <w:szCs w:val="28"/>
          <w:lang w:eastAsia="en-US"/>
        </w:rPr>
        <w:t>-6</w:t>
      </w:r>
      <w:r w:rsidRPr="006505F8">
        <w:rPr>
          <w:rFonts w:ascii="Calibri" w:eastAsia="Calibri" w:hAnsi="Calibri" w:cs="Calibri"/>
          <w:b/>
          <w:bCs/>
          <w:sz w:val="28"/>
          <w:szCs w:val="28"/>
          <w:lang w:eastAsia="en-US"/>
        </w:rPr>
        <w:t xml:space="preserve"> Session GP </w:t>
      </w:r>
    </w:p>
    <w:p w14:paraId="09EC71B9" w14:textId="77777777" w:rsidR="006E6D46" w:rsidRDefault="006E6D46" w:rsidP="006E6D46">
      <w:pPr>
        <w:spacing w:after="200"/>
        <w:jc w:val="center"/>
        <w:rPr>
          <w:rFonts w:ascii="Calibri" w:eastAsia="Calibri" w:hAnsi="Calibri" w:cs="Calibri"/>
          <w:b/>
          <w:bCs/>
          <w:lang w:eastAsia="en-US"/>
        </w:rPr>
      </w:pPr>
      <w:r>
        <w:rPr>
          <w:rFonts w:ascii="Calibri" w:eastAsia="Calibri" w:hAnsi="Calibri" w:cs="Calibri"/>
          <w:b/>
          <w:bCs/>
          <w:lang w:eastAsia="en-US"/>
        </w:rPr>
        <w:t>Thursday and Friday required</w:t>
      </w:r>
    </w:p>
    <w:p w14:paraId="4ED369B9" w14:textId="77777777" w:rsidR="006E6D46" w:rsidRPr="00462B67" w:rsidRDefault="006E6D46" w:rsidP="006E6D46">
      <w:p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Would you like to work in a multicultural town, enjoy the beautiful Chiltern Hills on your doorstep, and still be only 30 minutes from London Marylebone?</w:t>
      </w:r>
    </w:p>
    <w:p w14:paraId="1F8BBBCB" w14:textId="77777777" w:rsidR="006E6D46" w:rsidRPr="005E0103" w:rsidRDefault="006E6D46" w:rsidP="006E6D46">
      <w:p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If you are a committed GP who values teamwork, high-quality care and a supportive working environment, we would be delighted to hear from you.</w:t>
      </w:r>
    </w:p>
    <w:p w14:paraId="4EB02F90" w14:textId="77777777" w:rsidR="006E6D46" w:rsidRPr="00B91704" w:rsidRDefault="006E6D46" w:rsidP="006E6D46">
      <w:pPr>
        <w:spacing w:after="200" w:line="276" w:lineRule="auto"/>
        <w:rPr>
          <w:rFonts w:ascii="Arial" w:eastAsia="Calibri" w:hAnsi="Arial" w:cs="Arial"/>
          <w:sz w:val="22"/>
          <w:szCs w:val="22"/>
          <w:lang w:eastAsia="en-US"/>
        </w:rPr>
      </w:pPr>
      <w:r w:rsidRPr="00B91704">
        <w:rPr>
          <w:rFonts w:ascii="Arial" w:eastAsia="Calibri" w:hAnsi="Arial" w:cs="Arial"/>
          <w:sz w:val="22"/>
          <w:szCs w:val="22"/>
          <w:lang w:eastAsia="en-US"/>
        </w:rPr>
        <w:t xml:space="preserve">We are looking for a personable, </w:t>
      </w:r>
      <w:r>
        <w:rPr>
          <w:rFonts w:ascii="Arial" w:eastAsia="Calibri" w:hAnsi="Arial" w:cs="Arial"/>
          <w:sz w:val="22"/>
          <w:szCs w:val="22"/>
          <w:lang w:eastAsia="en-US"/>
        </w:rPr>
        <w:t xml:space="preserve">highly motivated, </w:t>
      </w:r>
      <w:r w:rsidRPr="00B91704">
        <w:rPr>
          <w:rFonts w:ascii="Arial" w:eastAsia="Calibri" w:hAnsi="Arial" w:cs="Arial"/>
          <w:sz w:val="22"/>
          <w:szCs w:val="22"/>
          <w:lang w:eastAsia="en-US"/>
        </w:rPr>
        <w:t>committed GP to join our friendly practice based in High Wycombe.   We are a practice of 3 partners working alongside a dynamic team of salaried GPs, paramedics, nurses, HCA’s, pharmacist and GP Assistant. On top of this we have our wider PCN attached team including pharmacists, paramedics and social prescribers to care for our young, diverse population of 10,000. We have a dedicated, supportive non-clinical admin team including clinical coders, secretaries etc.</w:t>
      </w:r>
    </w:p>
    <w:p w14:paraId="581D98D4" w14:textId="77777777" w:rsidR="006E6D46" w:rsidRDefault="006E6D46" w:rsidP="006E6D46">
      <w:pPr>
        <w:spacing w:after="200" w:line="276" w:lineRule="auto"/>
        <w:rPr>
          <w:rFonts w:ascii="Arial" w:hAnsi="Arial" w:cs="Arial"/>
          <w:color w:val="212B32"/>
          <w:sz w:val="22"/>
          <w:szCs w:val="22"/>
        </w:rPr>
      </w:pPr>
      <w:r w:rsidRPr="00B91704">
        <w:rPr>
          <w:rFonts w:ascii="Arial" w:hAnsi="Arial" w:cs="Arial"/>
          <w:color w:val="212B32"/>
          <w:sz w:val="22"/>
          <w:szCs w:val="22"/>
        </w:rPr>
        <w:t>GPs are encouraged to attend Protected Learning T</w:t>
      </w:r>
      <w:r>
        <w:rPr>
          <w:rFonts w:ascii="Arial" w:hAnsi="Arial" w:cs="Arial"/>
          <w:color w:val="212B32"/>
          <w:sz w:val="22"/>
          <w:szCs w:val="22"/>
        </w:rPr>
        <w:t>ime</w:t>
      </w:r>
      <w:r w:rsidRPr="00B91704">
        <w:rPr>
          <w:rFonts w:ascii="Arial" w:hAnsi="Arial" w:cs="Arial"/>
          <w:color w:val="212B32"/>
          <w:sz w:val="22"/>
          <w:szCs w:val="22"/>
        </w:rPr>
        <w:t xml:space="preserve"> (PLT) time sessions. We hold regular Practice meetings which include safeguarding, palliative care and significant events</w:t>
      </w:r>
      <w:r>
        <w:rPr>
          <w:rFonts w:ascii="Arial" w:hAnsi="Arial" w:cs="Arial"/>
          <w:color w:val="212B32"/>
          <w:sz w:val="22"/>
          <w:szCs w:val="22"/>
        </w:rPr>
        <w:t>.</w:t>
      </w:r>
    </w:p>
    <w:p w14:paraId="027CDDFA" w14:textId="77777777" w:rsidR="006E6D46" w:rsidRPr="00462B67" w:rsidRDefault="006E6D46" w:rsidP="006E6D46">
      <w:p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 xml:space="preserve">We place great value on balancing clinical excellence with a healthy work-life balance. We welcome applications from both newly qualified and experienced GPs seeking </w:t>
      </w:r>
      <w:r w:rsidRPr="00462B67">
        <w:rPr>
          <w:rFonts w:ascii="Arial" w:eastAsia="Calibri" w:hAnsi="Arial" w:cs="Arial"/>
          <w:b/>
          <w:bCs/>
          <w:sz w:val="22"/>
          <w:szCs w:val="22"/>
          <w:lang w:eastAsia="en-US"/>
        </w:rPr>
        <w:t>4</w:t>
      </w:r>
      <w:r>
        <w:rPr>
          <w:rFonts w:ascii="Arial" w:eastAsia="Calibri" w:hAnsi="Arial" w:cs="Arial"/>
          <w:b/>
          <w:bCs/>
          <w:sz w:val="22"/>
          <w:szCs w:val="22"/>
          <w:lang w:eastAsia="en-US"/>
        </w:rPr>
        <w:t>-6</w:t>
      </w:r>
      <w:r w:rsidRPr="00462B67">
        <w:rPr>
          <w:rFonts w:ascii="Arial" w:eastAsia="Calibri" w:hAnsi="Arial" w:cs="Arial"/>
          <w:b/>
          <w:bCs/>
          <w:sz w:val="22"/>
          <w:szCs w:val="22"/>
          <w:lang w:eastAsia="en-US"/>
        </w:rPr>
        <w:t xml:space="preserve"> sessions per week</w:t>
      </w:r>
      <w:r w:rsidRPr="00462B67">
        <w:rPr>
          <w:rFonts w:ascii="Arial" w:eastAsia="Calibri" w:hAnsi="Arial" w:cs="Arial"/>
          <w:sz w:val="22"/>
          <w:szCs w:val="22"/>
          <w:lang w:eastAsia="en-US"/>
        </w:rPr>
        <w:t>, with flexibility around session times. Special interests are encouraged and supported.</w:t>
      </w:r>
    </w:p>
    <w:p w14:paraId="0B5C74F3" w14:textId="77777777" w:rsidR="006E6D46" w:rsidRPr="00462B67" w:rsidRDefault="006E6D46" w:rsidP="006E6D46">
      <w:pPr>
        <w:spacing w:after="200" w:line="276" w:lineRule="auto"/>
        <w:rPr>
          <w:rFonts w:ascii="Arial" w:eastAsia="Calibri" w:hAnsi="Arial" w:cs="Arial"/>
          <w:sz w:val="22"/>
          <w:szCs w:val="22"/>
          <w:lang w:eastAsia="en-US"/>
        </w:rPr>
      </w:pPr>
      <w:r w:rsidRPr="00462B67">
        <w:rPr>
          <w:rFonts w:ascii="Arial" w:eastAsia="Calibri" w:hAnsi="Arial" w:cs="Arial"/>
          <w:b/>
          <w:bCs/>
          <w:sz w:val="22"/>
          <w:szCs w:val="22"/>
          <w:lang w:eastAsia="en-US"/>
        </w:rPr>
        <w:t>What we offer:</w:t>
      </w:r>
    </w:p>
    <w:p w14:paraId="74FF396F" w14:textId="77777777" w:rsidR="006E6D46" w:rsidRPr="00462B67" w:rsidRDefault="006E6D46" w:rsidP="006E6D46">
      <w:pPr>
        <w:numPr>
          <w:ilvl w:val="0"/>
          <w:numId w:val="1"/>
        </w:num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 xml:space="preserve">EMIS Web, </w:t>
      </w:r>
      <w:proofErr w:type="spellStart"/>
      <w:r w:rsidRPr="00462B67">
        <w:rPr>
          <w:rFonts w:ascii="Arial" w:eastAsia="Calibri" w:hAnsi="Arial" w:cs="Arial"/>
          <w:sz w:val="22"/>
          <w:szCs w:val="22"/>
          <w:lang w:eastAsia="en-US"/>
        </w:rPr>
        <w:t>Docman</w:t>
      </w:r>
      <w:proofErr w:type="spellEnd"/>
      <w:r w:rsidRPr="00462B67">
        <w:rPr>
          <w:rFonts w:ascii="Arial" w:eastAsia="Calibri" w:hAnsi="Arial" w:cs="Arial"/>
          <w:sz w:val="22"/>
          <w:szCs w:val="22"/>
          <w:lang w:eastAsia="en-US"/>
        </w:rPr>
        <w:t xml:space="preserve"> &amp; </w:t>
      </w:r>
      <w:proofErr w:type="spellStart"/>
      <w:r w:rsidRPr="00462B67">
        <w:rPr>
          <w:rFonts w:ascii="Arial" w:eastAsia="Calibri" w:hAnsi="Arial" w:cs="Arial"/>
          <w:sz w:val="22"/>
          <w:szCs w:val="22"/>
          <w:lang w:eastAsia="en-US"/>
        </w:rPr>
        <w:t>AccuRx</w:t>
      </w:r>
      <w:proofErr w:type="spellEnd"/>
    </w:p>
    <w:p w14:paraId="7E4B6021" w14:textId="77777777" w:rsidR="006E6D46" w:rsidRPr="00462B67" w:rsidRDefault="006E6D46" w:rsidP="006E6D46">
      <w:pPr>
        <w:numPr>
          <w:ilvl w:val="0"/>
          <w:numId w:val="1"/>
        </w:num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Consider</w:t>
      </w:r>
      <w:r>
        <w:rPr>
          <w:rFonts w:ascii="Arial" w:eastAsia="Calibri" w:hAnsi="Arial" w:cs="Arial"/>
          <w:sz w:val="22"/>
          <w:szCs w:val="22"/>
          <w:lang w:eastAsia="en-US"/>
        </w:rPr>
        <w:t xml:space="preserve">ed </w:t>
      </w:r>
      <w:r w:rsidRPr="00462B67">
        <w:rPr>
          <w:rFonts w:ascii="Arial" w:eastAsia="Calibri" w:hAnsi="Arial" w:cs="Arial"/>
          <w:sz w:val="22"/>
          <w:szCs w:val="22"/>
          <w:lang w:eastAsia="en-US"/>
        </w:rPr>
        <w:t>GP Retainer Scheme</w:t>
      </w:r>
    </w:p>
    <w:p w14:paraId="2CB3DCFB" w14:textId="77777777" w:rsidR="006E6D46" w:rsidRPr="00462B67" w:rsidRDefault="006E6D46" w:rsidP="006E6D46">
      <w:pPr>
        <w:numPr>
          <w:ilvl w:val="0"/>
          <w:numId w:val="1"/>
        </w:num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15-minute appointments</w:t>
      </w:r>
    </w:p>
    <w:p w14:paraId="0B3160EE" w14:textId="77777777" w:rsidR="006E6D46" w:rsidRPr="00462B67" w:rsidRDefault="006E6D46" w:rsidP="006E6D46">
      <w:pPr>
        <w:numPr>
          <w:ilvl w:val="0"/>
          <w:numId w:val="1"/>
        </w:num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GP Assistant working alongside the duty doctor</w:t>
      </w:r>
    </w:p>
    <w:p w14:paraId="0060327A" w14:textId="77777777" w:rsidR="006E6D46" w:rsidRPr="00462B67" w:rsidRDefault="006E6D46" w:rsidP="006E6D46">
      <w:pPr>
        <w:numPr>
          <w:ilvl w:val="0"/>
          <w:numId w:val="1"/>
        </w:num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 xml:space="preserve">Young, socially and ethnically diverse patient population – </w:t>
      </w:r>
      <w:r w:rsidRPr="00462B67">
        <w:rPr>
          <w:rFonts w:ascii="Arial" w:eastAsia="Calibri" w:hAnsi="Arial" w:cs="Arial"/>
          <w:i/>
          <w:iCs/>
          <w:sz w:val="22"/>
          <w:szCs w:val="22"/>
          <w:lang w:eastAsia="en-US"/>
        </w:rPr>
        <w:t>no nursing homes</w:t>
      </w:r>
    </w:p>
    <w:p w14:paraId="057D25A6" w14:textId="77777777" w:rsidR="006E6D46" w:rsidRPr="00462B67" w:rsidRDefault="006E6D46" w:rsidP="006E6D46">
      <w:pPr>
        <w:numPr>
          <w:ilvl w:val="0"/>
          <w:numId w:val="1"/>
        </w:num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Excellent opportunities for career development and support for special interests</w:t>
      </w:r>
    </w:p>
    <w:p w14:paraId="2D1A150B" w14:textId="77777777" w:rsidR="006E6D46" w:rsidRPr="00462B67" w:rsidRDefault="006E6D46" w:rsidP="006E6D46">
      <w:pPr>
        <w:numPr>
          <w:ilvl w:val="0"/>
          <w:numId w:val="1"/>
        </w:num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Air-conditioned consultation rooms</w:t>
      </w:r>
    </w:p>
    <w:p w14:paraId="5CA610A3" w14:textId="77777777" w:rsidR="006E6D46" w:rsidRDefault="006E6D46" w:rsidP="006E6D46">
      <w:pPr>
        <w:numPr>
          <w:ilvl w:val="0"/>
          <w:numId w:val="1"/>
        </w:numPr>
        <w:spacing w:after="200" w:line="276" w:lineRule="auto"/>
        <w:rPr>
          <w:rFonts w:ascii="Arial" w:eastAsia="Calibri" w:hAnsi="Arial" w:cs="Arial"/>
          <w:sz w:val="22"/>
          <w:szCs w:val="22"/>
          <w:lang w:eastAsia="en-US"/>
        </w:rPr>
      </w:pPr>
      <w:r w:rsidRPr="00462B67">
        <w:rPr>
          <w:rFonts w:ascii="Arial" w:eastAsia="Calibri" w:hAnsi="Arial" w:cs="Arial"/>
          <w:sz w:val="22"/>
          <w:szCs w:val="22"/>
          <w:lang w:eastAsia="en-US"/>
        </w:rPr>
        <w:t>Approachable, supportive partners and a genuinely friendly team</w:t>
      </w:r>
    </w:p>
    <w:p w14:paraId="69D9155E" w14:textId="77777777" w:rsidR="006E6D46" w:rsidRDefault="006E6D46" w:rsidP="006E6D46">
      <w:pPr>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 Salary £10,600- £11,500 per session depending on experience and responsibilities.</w:t>
      </w:r>
    </w:p>
    <w:p w14:paraId="481598B4" w14:textId="77777777" w:rsidR="006E6D46" w:rsidRPr="00462B67" w:rsidRDefault="006E6D46" w:rsidP="006E6D46">
      <w:pPr>
        <w:spacing w:after="200" w:line="276" w:lineRule="auto"/>
        <w:ind w:left="720"/>
        <w:rPr>
          <w:rFonts w:ascii="Arial" w:eastAsia="Calibri" w:hAnsi="Arial" w:cs="Arial"/>
          <w:sz w:val="22"/>
          <w:szCs w:val="22"/>
          <w:lang w:eastAsia="en-US"/>
        </w:rPr>
      </w:pPr>
    </w:p>
    <w:p w14:paraId="7F901E42" w14:textId="77777777" w:rsidR="006E6D46" w:rsidRDefault="006E6D46" w:rsidP="006E6D46">
      <w:pPr>
        <w:spacing w:after="200" w:line="276" w:lineRule="auto"/>
        <w:rPr>
          <w:rFonts w:ascii="Arial" w:eastAsia="Calibri" w:hAnsi="Arial" w:cs="Arial"/>
          <w:b/>
          <w:bCs/>
          <w:sz w:val="22"/>
          <w:szCs w:val="22"/>
          <w:lang w:eastAsia="en-US"/>
        </w:rPr>
      </w:pPr>
      <w:r w:rsidRPr="0015695D">
        <w:rPr>
          <w:rFonts w:ascii="Arial" w:eastAsia="Calibri" w:hAnsi="Arial" w:cs="Arial"/>
          <w:b/>
          <w:bCs/>
          <w:sz w:val="22"/>
          <w:szCs w:val="22"/>
          <w:lang w:eastAsia="en-US"/>
        </w:rPr>
        <w:t>How to Apply</w:t>
      </w:r>
    </w:p>
    <w:p w14:paraId="56E5C741" w14:textId="77777777" w:rsidR="006E6D46" w:rsidRPr="0015695D" w:rsidRDefault="006E6D46" w:rsidP="006E6D46">
      <w:pPr>
        <w:spacing w:after="200" w:line="276" w:lineRule="auto"/>
        <w:rPr>
          <w:rFonts w:ascii="Arial" w:eastAsia="Calibri" w:hAnsi="Arial" w:cs="Arial"/>
          <w:sz w:val="22"/>
          <w:szCs w:val="22"/>
          <w:lang w:eastAsia="en-US"/>
        </w:rPr>
      </w:pPr>
      <w:r w:rsidRPr="0015695D">
        <w:rPr>
          <w:rFonts w:ascii="Arial" w:eastAsia="Calibri" w:hAnsi="Arial" w:cs="Arial"/>
          <w:sz w:val="22"/>
          <w:szCs w:val="22"/>
          <w:lang w:eastAsia="en-US"/>
        </w:rPr>
        <w:t>Please email your CV and a covering letter outlining your interest and suitability for the role to:</w:t>
      </w:r>
      <w:r w:rsidRPr="0015695D">
        <w:rPr>
          <w:rFonts w:ascii="Arial" w:eastAsia="Calibri" w:hAnsi="Arial" w:cs="Arial"/>
          <w:sz w:val="22"/>
          <w:szCs w:val="22"/>
          <w:lang w:eastAsia="en-US"/>
        </w:rPr>
        <w:br/>
      </w:r>
      <w:r>
        <w:rPr>
          <w:rFonts w:ascii="Arial" w:eastAsia="Calibri" w:hAnsi="Arial" w:cs="Arial"/>
          <w:sz w:val="22"/>
          <w:szCs w:val="22"/>
          <w:lang w:eastAsia="en-US"/>
        </w:rPr>
        <w:t xml:space="preserve">Sandy </w:t>
      </w:r>
      <w:proofErr w:type="spellStart"/>
      <w:r>
        <w:rPr>
          <w:rFonts w:ascii="Arial" w:eastAsia="Calibri" w:hAnsi="Arial" w:cs="Arial"/>
          <w:sz w:val="22"/>
          <w:szCs w:val="22"/>
          <w:lang w:eastAsia="en-US"/>
        </w:rPr>
        <w:t>Mudhoo</w:t>
      </w:r>
      <w:proofErr w:type="spellEnd"/>
      <w:r>
        <w:rPr>
          <w:rFonts w:ascii="Arial" w:eastAsia="Calibri" w:hAnsi="Arial" w:cs="Arial"/>
          <w:sz w:val="22"/>
          <w:szCs w:val="22"/>
          <w:lang w:eastAsia="en-US"/>
        </w:rPr>
        <w:t xml:space="preserve">, </w:t>
      </w:r>
      <w:r w:rsidRPr="0015695D">
        <w:rPr>
          <w:rFonts w:ascii="Arial" w:eastAsia="Calibri" w:hAnsi="Arial" w:cs="Arial"/>
          <w:sz w:val="22"/>
          <w:szCs w:val="22"/>
          <w:lang w:eastAsia="en-US"/>
        </w:rPr>
        <w:t xml:space="preserve">Practice Business Manager: </w:t>
      </w:r>
      <w:r w:rsidRPr="0015695D">
        <w:rPr>
          <w:rFonts w:ascii="Arial" w:eastAsia="Calibri" w:hAnsi="Arial" w:cs="Arial"/>
          <w:i/>
          <w:iCs/>
          <w:sz w:val="22"/>
          <w:szCs w:val="22"/>
          <w:lang w:eastAsia="en-US"/>
        </w:rPr>
        <w:t>bobicb-bucks.ths.pm@nhs.net</w:t>
      </w:r>
    </w:p>
    <w:p w14:paraId="4819FD6D" w14:textId="77777777" w:rsidR="006E6D46" w:rsidRPr="0015695D" w:rsidRDefault="006E6D46" w:rsidP="006E6D46">
      <w:pPr>
        <w:spacing w:after="200" w:line="276" w:lineRule="auto"/>
        <w:rPr>
          <w:rFonts w:ascii="Arial" w:eastAsia="Calibri" w:hAnsi="Arial" w:cs="Arial"/>
          <w:sz w:val="22"/>
          <w:szCs w:val="22"/>
          <w:lang w:eastAsia="en-US"/>
        </w:rPr>
      </w:pPr>
      <w:r w:rsidRPr="0015695D">
        <w:rPr>
          <w:rFonts w:ascii="Arial" w:eastAsia="Calibri" w:hAnsi="Arial" w:cs="Arial"/>
          <w:sz w:val="22"/>
          <w:szCs w:val="22"/>
          <w:lang w:eastAsia="en-US"/>
        </w:rPr>
        <w:t>For further information or to arrange an informal conversation or visit, please contact the Practice Business Manager or Senior Partner, Dr Sarah Annetts, via the email address above.</w:t>
      </w:r>
    </w:p>
    <w:p w14:paraId="281C1F42" w14:textId="77777777" w:rsidR="006E6D46" w:rsidRPr="0015695D" w:rsidRDefault="006E6D46" w:rsidP="006E6D46">
      <w:pPr>
        <w:spacing w:after="200" w:line="276" w:lineRule="auto"/>
        <w:rPr>
          <w:rFonts w:ascii="Arial" w:eastAsia="Calibri" w:hAnsi="Arial" w:cs="Arial"/>
          <w:b/>
          <w:bCs/>
          <w:sz w:val="22"/>
          <w:szCs w:val="22"/>
          <w:lang w:eastAsia="en-US"/>
        </w:rPr>
      </w:pPr>
    </w:p>
    <w:p w14:paraId="59E7E697" w14:textId="77777777" w:rsidR="006E6D46" w:rsidRDefault="006E6D46" w:rsidP="006E6D46">
      <w:pPr>
        <w:spacing w:after="200" w:line="276" w:lineRule="auto"/>
        <w:ind w:firstLine="720"/>
        <w:rPr>
          <w:rFonts w:eastAsia="Calibri"/>
          <w:sz w:val="22"/>
          <w:szCs w:val="22"/>
          <w:lang w:eastAsia="en-US"/>
        </w:rPr>
      </w:pPr>
    </w:p>
    <w:p w14:paraId="6FC96A56" w14:textId="1DF0227E" w:rsidR="006E6D46" w:rsidRDefault="006E6D46" w:rsidP="006E6D46">
      <w:r w:rsidRPr="004B02D5">
        <w:rPr>
          <w:noProof/>
        </w:rPr>
        <w:drawing>
          <wp:inline distT="0" distB="0" distL="0" distR="0" wp14:anchorId="0EEA17EB" wp14:editId="3C9C7C5B">
            <wp:extent cx="1466850" cy="1076325"/>
            <wp:effectExtent l="0" t="0" r="0" b="9525"/>
            <wp:docPr id="257562622" name="Picture 1" descr="Engineering draw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ineering drawing&#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1076325"/>
                    </a:xfrm>
                    <a:prstGeom prst="rect">
                      <a:avLst/>
                    </a:prstGeom>
                    <a:noFill/>
                    <a:ln>
                      <a:noFill/>
                    </a:ln>
                  </pic:spPr>
                </pic:pic>
              </a:graphicData>
            </a:graphic>
          </wp:inline>
        </w:drawing>
      </w:r>
    </w:p>
    <w:sectPr w:rsidR="006E6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D149A"/>
    <w:multiLevelType w:val="multilevel"/>
    <w:tmpl w:val="07A8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91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46"/>
    <w:rsid w:val="001D3554"/>
    <w:rsid w:val="006E6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99EF"/>
  <w15:chartTrackingRefBased/>
  <w15:docId w15:val="{07F16D5E-B9F0-4FC2-BC23-311D69AB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4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E6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D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D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D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D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D46"/>
    <w:rPr>
      <w:rFonts w:eastAsiaTheme="majorEastAsia" w:cstheme="majorBidi"/>
      <w:color w:val="272727" w:themeColor="text1" w:themeTint="D8"/>
    </w:rPr>
  </w:style>
  <w:style w:type="paragraph" w:styleId="Title">
    <w:name w:val="Title"/>
    <w:basedOn w:val="Normal"/>
    <w:next w:val="Normal"/>
    <w:link w:val="TitleChar"/>
    <w:uiPriority w:val="10"/>
    <w:qFormat/>
    <w:rsid w:val="006E6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D46"/>
    <w:pPr>
      <w:spacing w:before="160"/>
      <w:jc w:val="center"/>
    </w:pPr>
    <w:rPr>
      <w:i/>
      <w:iCs/>
      <w:color w:val="404040" w:themeColor="text1" w:themeTint="BF"/>
    </w:rPr>
  </w:style>
  <w:style w:type="character" w:customStyle="1" w:styleId="QuoteChar">
    <w:name w:val="Quote Char"/>
    <w:basedOn w:val="DefaultParagraphFont"/>
    <w:link w:val="Quote"/>
    <w:uiPriority w:val="29"/>
    <w:rsid w:val="006E6D46"/>
    <w:rPr>
      <w:i/>
      <w:iCs/>
      <w:color w:val="404040" w:themeColor="text1" w:themeTint="BF"/>
    </w:rPr>
  </w:style>
  <w:style w:type="paragraph" w:styleId="ListParagraph">
    <w:name w:val="List Paragraph"/>
    <w:basedOn w:val="Normal"/>
    <w:uiPriority w:val="34"/>
    <w:qFormat/>
    <w:rsid w:val="006E6D46"/>
    <w:pPr>
      <w:ind w:left="720"/>
      <w:contextualSpacing/>
    </w:pPr>
  </w:style>
  <w:style w:type="character" w:styleId="IntenseEmphasis">
    <w:name w:val="Intense Emphasis"/>
    <w:basedOn w:val="DefaultParagraphFont"/>
    <w:uiPriority w:val="21"/>
    <w:qFormat/>
    <w:rsid w:val="006E6D46"/>
    <w:rPr>
      <w:i/>
      <w:iCs/>
      <w:color w:val="0F4761" w:themeColor="accent1" w:themeShade="BF"/>
    </w:rPr>
  </w:style>
  <w:style w:type="paragraph" w:styleId="IntenseQuote">
    <w:name w:val="Intense Quote"/>
    <w:basedOn w:val="Normal"/>
    <w:next w:val="Normal"/>
    <w:link w:val="IntenseQuoteChar"/>
    <w:uiPriority w:val="30"/>
    <w:qFormat/>
    <w:rsid w:val="006E6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D46"/>
    <w:rPr>
      <w:i/>
      <w:iCs/>
      <w:color w:val="0F4761" w:themeColor="accent1" w:themeShade="BF"/>
    </w:rPr>
  </w:style>
  <w:style w:type="character" w:styleId="IntenseReference">
    <w:name w:val="Intense Reference"/>
    <w:basedOn w:val="DefaultParagraphFont"/>
    <w:uiPriority w:val="32"/>
    <w:qFormat/>
    <w:rsid w:val="006E6D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2025-12-12T11:33:00Z</dcterms:created>
  <dcterms:modified xsi:type="dcterms:W3CDTF">2025-12-12T11:34:00Z</dcterms:modified>
</cp:coreProperties>
</file>