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020A" w14:textId="77777777" w:rsidR="00FC1E45" w:rsidRPr="00F51836" w:rsidRDefault="00FC1E45" w:rsidP="00FC1E45">
      <w:pPr>
        <w:rPr>
          <w:rFonts w:ascii="Arial" w:hAnsi="Arial" w:cs="Arial"/>
        </w:rPr>
      </w:pPr>
      <w:r w:rsidRPr="00F51836">
        <w:rPr>
          <w:rFonts w:ascii="Arial" w:hAnsi="Arial" w:cs="Arial"/>
        </w:rPr>
        <w:t>Sessions: 6 to 8 per week</w:t>
      </w:r>
    </w:p>
    <w:p w14:paraId="05ECE95E" w14:textId="77777777" w:rsidR="00FC1E45" w:rsidRPr="007E1602" w:rsidRDefault="00FC1E45" w:rsidP="00FC1E45">
      <w:pPr>
        <w:rPr>
          <w:rFonts w:ascii="Arial" w:hAnsi="Arial" w:cs="Arial"/>
        </w:rPr>
      </w:pPr>
      <w:r w:rsidRPr="00F51836">
        <w:rPr>
          <w:rFonts w:ascii="Arial" w:hAnsi="Arial" w:cs="Arial"/>
        </w:rPr>
        <w:t>Salary: Competitive, depending on experience</w:t>
      </w:r>
    </w:p>
    <w:p w14:paraId="6CC1634F" w14:textId="77777777" w:rsidR="00FC1E45" w:rsidRDefault="00FC1E45" w:rsidP="00FC1E45">
      <w:pPr>
        <w:rPr>
          <w:rFonts w:ascii="Arial" w:hAnsi="Arial" w:cs="Arial"/>
        </w:rPr>
      </w:pPr>
    </w:p>
    <w:p w14:paraId="520BB553" w14:textId="77777777" w:rsidR="00FC1E45" w:rsidRPr="00F51836" w:rsidRDefault="00FC1E45" w:rsidP="00FC1E45">
      <w:pPr>
        <w:rPr>
          <w:rFonts w:ascii="Arial" w:hAnsi="Arial" w:cs="Arial"/>
        </w:rPr>
      </w:pPr>
      <w:r w:rsidRPr="00F51836">
        <w:rPr>
          <w:rFonts w:ascii="Arial" w:hAnsi="Arial" w:cs="Arial"/>
        </w:rPr>
        <w:t>Join our friendly and innovative team of GPs who work well together. The Castle Practice is growing, and we are looking for an enthusiastic GP to become part of our supportive team. We serve a community of around 16,500 patients and have two welcoming clinics located just three miles apart in Ludgershall and Tidworth. We are passionate about providing high-quality, patient-focused care and are involved in our local community.</w:t>
      </w:r>
    </w:p>
    <w:p w14:paraId="26381316" w14:textId="77777777" w:rsidR="00FC1E45" w:rsidRPr="00F51836" w:rsidRDefault="00FC1E45" w:rsidP="00FC1E45">
      <w:pPr>
        <w:rPr>
          <w:rFonts w:ascii="Arial" w:hAnsi="Arial" w:cs="Arial"/>
        </w:rPr>
      </w:pPr>
      <w:r w:rsidRPr="00F51836">
        <w:rPr>
          <w:rFonts w:ascii="Arial" w:hAnsi="Arial" w:cs="Arial"/>
        </w:rPr>
        <w:t>What makes us different?</w:t>
      </w:r>
    </w:p>
    <w:p w14:paraId="5040F5FA" w14:textId="77777777" w:rsidR="00FC1E45" w:rsidRPr="00F51836" w:rsidRDefault="00FC1E45" w:rsidP="00FC1E45">
      <w:pPr>
        <w:rPr>
          <w:rFonts w:ascii="Arial" w:hAnsi="Arial" w:cs="Arial"/>
        </w:rPr>
      </w:pPr>
      <w:r w:rsidRPr="00F51836">
        <w:rPr>
          <w:rFonts w:ascii="Arial" w:hAnsi="Arial" w:cs="Arial"/>
        </w:rPr>
        <w:t>One of our main strengths is our dedicated triage and clinical support team — a special space where GPs and health professionals work side-by-side, helping each other in real time. You’ll never be working alone here. The chance to share ideas, discuss cases, and get immediate support from colleagues creates a positive, connected environment that promotes wellbeing and resilience.</w:t>
      </w:r>
    </w:p>
    <w:p w14:paraId="6729607E" w14:textId="77777777" w:rsidR="00FC1E45" w:rsidRPr="00F51836" w:rsidRDefault="00FC1E45" w:rsidP="00FC1E45">
      <w:pPr>
        <w:rPr>
          <w:rFonts w:ascii="Arial" w:hAnsi="Arial" w:cs="Arial"/>
        </w:rPr>
      </w:pPr>
      <w:r w:rsidRPr="00F51836">
        <w:rPr>
          <w:rFonts w:ascii="Arial" w:hAnsi="Arial" w:cs="Arial"/>
        </w:rPr>
        <w:t>About the Practice:</w:t>
      </w:r>
    </w:p>
    <w:p w14:paraId="3967B876" w14:textId="77777777" w:rsidR="00FC1E45" w:rsidRPr="00F51836" w:rsidRDefault="00FC1E45" w:rsidP="00FC1E45">
      <w:pPr>
        <w:rPr>
          <w:rFonts w:ascii="Arial" w:hAnsi="Arial" w:cs="Arial"/>
        </w:rPr>
      </w:pPr>
      <w:r w:rsidRPr="00F51836">
        <w:rPr>
          <w:rFonts w:ascii="Arial" w:hAnsi="Arial" w:cs="Arial"/>
        </w:rPr>
        <w:t>We care for around 16,500 patients, and this number is growing. Our patients are diverse and tend to be quite young.</w:t>
      </w:r>
    </w:p>
    <w:p w14:paraId="5B1C55EA" w14:textId="77777777" w:rsidR="00FC1E45" w:rsidRPr="00F51836" w:rsidRDefault="00FC1E45" w:rsidP="00FC1E45">
      <w:pPr>
        <w:rPr>
          <w:rFonts w:ascii="Arial" w:hAnsi="Arial" w:cs="Arial"/>
        </w:rPr>
      </w:pPr>
      <w:r w:rsidRPr="00F51836">
        <w:rPr>
          <w:rFonts w:ascii="Arial" w:hAnsi="Arial" w:cs="Arial"/>
        </w:rPr>
        <w:t>We lead the Sarum North Primary Care Network, helping to shape the future of local healthcare.</w:t>
      </w:r>
    </w:p>
    <w:p w14:paraId="6918E40C" w14:textId="77777777" w:rsidR="00FC1E45" w:rsidRPr="00F51836" w:rsidRDefault="00FC1E45" w:rsidP="00FC1E45">
      <w:pPr>
        <w:rPr>
          <w:rFonts w:ascii="Arial" w:hAnsi="Arial" w:cs="Arial"/>
        </w:rPr>
      </w:pPr>
      <w:r w:rsidRPr="00F51836">
        <w:rPr>
          <w:rFonts w:ascii="Arial" w:hAnsi="Arial" w:cs="Arial"/>
        </w:rPr>
        <w:t>Our team includes 5 GP Partners, 1 Managing Partner, 4 Salaried GPs, an Advanced Nurse Practitioner, Nurse Prescribers, Practice Nurses, Nursing Associates, and Healthcare Assistants.</w:t>
      </w:r>
    </w:p>
    <w:p w14:paraId="7AF18BBA" w14:textId="77777777" w:rsidR="00FC1E45" w:rsidRPr="00F51836" w:rsidRDefault="00FC1E45" w:rsidP="00FC1E45">
      <w:pPr>
        <w:rPr>
          <w:rFonts w:ascii="Arial" w:hAnsi="Arial" w:cs="Arial"/>
        </w:rPr>
      </w:pPr>
      <w:r w:rsidRPr="00F51836">
        <w:rPr>
          <w:rFonts w:ascii="Arial" w:hAnsi="Arial" w:cs="Arial"/>
        </w:rPr>
        <w:t>We also have Pharmacy Technicians, GP Assistants, Care Coordinators, and a team dedicated to social prescribing to support patients.</w:t>
      </w:r>
    </w:p>
    <w:p w14:paraId="1F8A69F0" w14:textId="77777777" w:rsidR="00FC1E45" w:rsidRPr="00F51836" w:rsidRDefault="00FC1E45" w:rsidP="00FC1E45">
      <w:pPr>
        <w:rPr>
          <w:rFonts w:ascii="Arial" w:hAnsi="Arial" w:cs="Arial"/>
        </w:rPr>
      </w:pPr>
      <w:r w:rsidRPr="00F51836">
        <w:rPr>
          <w:rFonts w:ascii="Arial" w:hAnsi="Arial" w:cs="Arial"/>
        </w:rPr>
        <w:t>Our admin team — including reception staff, IT support, and data experts — helps keep things running smoothly so that doctors and nurses can focus on patient care.</w:t>
      </w:r>
    </w:p>
    <w:p w14:paraId="1C0EF056" w14:textId="77777777" w:rsidR="00FC1E45" w:rsidRPr="00F51836" w:rsidRDefault="00FC1E45" w:rsidP="00FC1E45">
      <w:pPr>
        <w:rPr>
          <w:rFonts w:ascii="Arial" w:hAnsi="Arial" w:cs="Arial"/>
        </w:rPr>
      </w:pPr>
      <w:r w:rsidRPr="00F51836">
        <w:rPr>
          <w:rFonts w:ascii="Arial" w:hAnsi="Arial" w:cs="Arial"/>
        </w:rPr>
        <w:t>We’re a training practice, supporting medical students and new doctors, and we’re dedicated to helping all our clinicians develop their skills.</w:t>
      </w:r>
    </w:p>
    <w:p w14:paraId="0426C60C" w14:textId="77777777" w:rsidR="00FC1E45" w:rsidRPr="00F51836" w:rsidRDefault="00FC1E45" w:rsidP="00FC1E45">
      <w:pPr>
        <w:rPr>
          <w:rFonts w:ascii="Arial" w:hAnsi="Arial" w:cs="Arial"/>
        </w:rPr>
      </w:pPr>
      <w:r w:rsidRPr="00F51836">
        <w:rPr>
          <w:rFonts w:ascii="Arial" w:hAnsi="Arial" w:cs="Arial"/>
        </w:rPr>
        <w:t>Why you’ll enjoy working with us:</w:t>
      </w:r>
    </w:p>
    <w:p w14:paraId="5E8873AE" w14:textId="77777777" w:rsidR="00FC1E45" w:rsidRPr="00F51836" w:rsidRDefault="00FC1E45" w:rsidP="00FC1E45">
      <w:pPr>
        <w:rPr>
          <w:rFonts w:ascii="Arial" w:hAnsi="Arial" w:cs="Arial"/>
        </w:rPr>
      </w:pPr>
      <w:r w:rsidRPr="00F51836">
        <w:rPr>
          <w:rFonts w:ascii="Arial" w:hAnsi="Arial" w:cs="Arial"/>
        </w:rPr>
        <w:t>A team-oriented environment where colleagues are always nearby to help and share ideas.</w:t>
      </w:r>
    </w:p>
    <w:p w14:paraId="33CAB254" w14:textId="77777777" w:rsidR="00FC1E45" w:rsidRPr="00F51836" w:rsidRDefault="00FC1E45" w:rsidP="00FC1E45">
      <w:pPr>
        <w:rPr>
          <w:rFonts w:ascii="Arial" w:hAnsi="Arial" w:cs="Arial"/>
        </w:rPr>
      </w:pPr>
      <w:r w:rsidRPr="00F51836">
        <w:rPr>
          <w:rFonts w:ascii="Arial" w:hAnsi="Arial" w:cs="Arial"/>
        </w:rPr>
        <w:t>An approach to work that supports your work-life balance — our rota system means you won’t often be left on duty alone.</w:t>
      </w:r>
    </w:p>
    <w:p w14:paraId="02280B60" w14:textId="77777777" w:rsidR="00FC1E45" w:rsidRPr="00F51836" w:rsidRDefault="00FC1E45" w:rsidP="00FC1E45">
      <w:pPr>
        <w:rPr>
          <w:rFonts w:ascii="Arial" w:hAnsi="Arial" w:cs="Arial"/>
        </w:rPr>
      </w:pPr>
      <w:r w:rsidRPr="00F51836">
        <w:rPr>
          <w:rFonts w:ascii="Arial" w:hAnsi="Arial" w:cs="Arial"/>
        </w:rPr>
        <w:t>Regular team meetings and governance reviews promote shared learning and high standards of care.</w:t>
      </w:r>
    </w:p>
    <w:p w14:paraId="55490098" w14:textId="77777777" w:rsidR="00FC1E45" w:rsidRPr="00F51836" w:rsidRDefault="00FC1E45" w:rsidP="00FC1E45">
      <w:pPr>
        <w:rPr>
          <w:rFonts w:ascii="Arial" w:hAnsi="Arial" w:cs="Arial"/>
        </w:rPr>
      </w:pPr>
      <w:r w:rsidRPr="00F51836">
        <w:rPr>
          <w:rFonts w:ascii="Arial" w:hAnsi="Arial" w:cs="Arial"/>
        </w:rPr>
        <w:t>Strong community focus — both clinics are at the centre of their towns, helping us connect with our patients.</w:t>
      </w:r>
    </w:p>
    <w:p w14:paraId="6CA8B331" w14:textId="77777777" w:rsidR="00FC1E45" w:rsidRPr="00F51836" w:rsidRDefault="00FC1E45" w:rsidP="00FC1E45">
      <w:pPr>
        <w:rPr>
          <w:rFonts w:ascii="Arial" w:hAnsi="Arial" w:cs="Arial"/>
        </w:rPr>
      </w:pPr>
      <w:r w:rsidRPr="00F51836">
        <w:rPr>
          <w:rFonts w:ascii="Arial" w:hAnsi="Arial" w:cs="Arial"/>
        </w:rPr>
        <w:t>If you’re looking for a practice that values teamwork, staff wellbeing, and innovation — and where you can grow professionally and personally — All skills and experience will be considered so whether you are newly qualified or a seasoned practitioner we’d love to hear from you.</w:t>
      </w:r>
    </w:p>
    <w:p w14:paraId="1EEF45D4" w14:textId="77777777" w:rsidR="00FC1E45" w:rsidRPr="00F51836" w:rsidRDefault="00FC1E45" w:rsidP="00FC1E45">
      <w:pPr>
        <w:rPr>
          <w:rFonts w:ascii="Arial" w:hAnsi="Arial" w:cs="Arial"/>
        </w:rPr>
      </w:pPr>
      <w:r w:rsidRPr="00F51836">
        <w:rPr>
          <w:rFonts w:ascii="Arial" w:hAnsi="Arial" w:cs="Arial"/>
        </w:rPr>
        <w:t>For an informal chat or to arrange a visit (either virtual or in person), please contact: Dr Louise O’Leary at louise.o'leary@nhs.net</w:t>
      </w:r>
      <w:r>
        <w:rPr>
          <w:rFonts w:ascii="Arial" w:hAnsi="Arial" w:cs="Arial"/>
        </w:rPr>
        <w:t xml:space="preserve"> </w:t>
      </w:r>
    </w:p>
    <w:p w14:paraId="5C56A690" w14:textId="77777777" w:rsidR="00FC1E45" w:rsidRPr="00F51836" w:rsidRDefault="00FC1E45" w:rsidP="00FC1E45">
      <w:pPr>
        <w:rPr>
          <w:rFonts w:ascii="Arial" w:hAnsi="Arial" w:cs="Arial"/>
        </w:rPr>
      </w:pPr>
      <w:r w:rsidRPr="00F51836">
        <w:rPr>
          <w:rFonts w:ascii="Arial" w:hAnsi="Arial" w:cs="Arial"/>
        </w:rPr>
        <w:t>To apply, send your CV and a covering letter to the same email or post them to:</w:t>
      </w:r>
    </w:p>
    <w:p w14:paraId="1685A6CD" w14:textId="62FE2B4F" w:rsidR="00FC1E45" w:rsidRPr="007E1602" w:rsidRDefault="00FC1E45" w:rsidP="00FC1E45">
      <w:pPr>
        <w:rPr>
          <w:rFonts w:ascii="Arial" w:hAnsi="Arial" w:cs="Arial"/>
        </w:rPr>
      </w:pPr>
      <w:r w:rsidRPr="00F51836">
        <w:rPr>
          <w:rFonts w:ascii="Arial" w:hAnsi="Arial" w:cs="Arial"/>
        </w:rPr>
        <w:t>The Castle Practice, Central Street, Ludgershall, SP11 9RA.</w:t>
      </w:r>
    </w:p>
    <w:p w14:paraId="205CCDA8" w14:textId="77777777" w:rsidR="00FC1E45" w:rsidRPr="007E1602" w:rsidRDefault="00FC1E45" w:rsidP="00FC1E45">
      <w:pPr>
        <w:rPr>
          <w:rFonts w:ascii="Arial" w:hAnsi="Arial" w:cs="Arial"/>
        </w:rPr>
      </w:pPr>
    </w:p>
    <w:p w14:paraId="234A6EF0" w14:textId="77777777" w:rsidR="00FC1E45" w:rsidRPr="007E1602" w:rsidRDefault="00FC1E45" w:rsidP="00FC1E45">
      <w:pPr>
        <w:rPr>
          <w:rFonts w:ascii="Arial" w:hAnsi="Arial" w:cs="Arial"/>
        </w:rPr>
      </w:pPr>
    </w:p>
    <w:p w14:paraId="749ACC06" w14:textId="77777777" w:rsidR="00FC1E45" w:rsidRDefault="00FC1E45"/>
    <w:sectPr w:rsidR="00FC1E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E45"/>
    <w:rsid w:val="009608C1"/>
    <w:rsid w:val="00FC1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E5561"/>
  <w15:chartTrackingRefBased/>
  <w15:docId w15:val="{DB7CA8AD-1DAF-4EDB-AA87-94D41A32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E4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C1E4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C1E4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C1E4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C1E4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C1E45"/>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C1E4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C1E4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C1E4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C1E4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E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E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E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E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E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E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E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E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E45"/>
    <w:rPr>
      <w:rFonts w:eastAsiaTheme="majorEastAsia" w:cstheme="majorBidi"/>
      <w:color w:val="272727" w:themeColor="text1" w:themeTint="D8"/>
    </w:rPr>
  </w:style>
  <w:style w:type="paragraph" w:styleId="Title">
    <w:name w:val="Title"/>
    <w:basedOn w:val="Normal"/>
    <w:next w:val="Normal"/>
    <w:link w:val="TitleChar"/>
    <w:uiPriority w:val="10"/>
    <w:qFormat/>
    <w:rsid w:val="00FC1E4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C1E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E4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C1E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E45"/>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C1E45"/>
    <w:rPr>
      <w:i/>
      <w:iCs/>
      <w:color w:val="404040" w:themeColor="text1" w:themeTint="BF"/>
    </w:rPr>
  </w:style>
  <w:style w:type="paragraph" w:styleId="ListParagraph">
    <w:name w:val="List Paragraph"/>
    <w:basedOn w:val="Normal"/>
    <w:uiPriority w:val="34"/>
    <w:qFormat/>
    <w:rsid w:val="00FC1E45"/>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FC1E45"/>
    <w:rPr>
      <w:i/>
      <w:iCs/>
      <w:color w:val="0F4761" w:themeColor="accent1" w:themeShade="BF"/>
    </w:rPr>
  </w:style>
  <w:style w:type="paragraph" w:styleId="IntenseQuote">
    <w:name w:val="Intense Quote"/>
    <w:basedOn w:val="Normal"/>
    <w:next w:val="Normal"/>
    <w:link w:val="IntenseQuoteChar"/>
    <w:uiPriority w:val="30"/>
    <w:qFormat/>
    <w:rsid w:val="00FC1E4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C1E45"/>
    <w:rPr>
      <w:i/>
      <w:iCs/>
      <w:color w:val="0F4761" w:themeColor="accent1" w:themeShade="BF"/>
    </w:rPr>
  </w:style>
  <w:style w:type="character" w:styleId="IntenseReference">
    <w:name w:val="Intense Reference"/>
    <w:basedOn w:val="DefaultParagraphFont"/>
    <w:uiPriority w:val="32"/>
    <w:qFormat/>
    <w:rsid w:val="00FC1E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Brownlie</dc:creator>
  <cp:keywords/>
  <dc:description/>
  <cp:lastModifiedBy>Michelle Brownlie</cp:lastModifiedBy>
  <cp:revision>1</cp:revision>
  <dcterms:created xsi:type="dcterms:W3CDTF">2026-02-02T11:01:00Z</dcterms:created>
  <dcterms:modified xsi:type="dcterms:W3CDTF">2026-02-02T11:02:00Z</dcterms:modified>
</cp:coreProperties>
</file>