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B276" w14:textId="77777777" w:rsidR="00E854FE" w:rsidRPr="00FB332D" w:rsidRDefault="00E854FE" w:rsidP="00E854FE">
      <w:pPr>
        <w:shd w:val="clear" w:color="auto" w:fill="FFFFFF"/>
        <w:outlineLvl w:val="1"/>
        <w:rPr>
          <w:rFonts w:cs="Calibri"/>
          <w:color w:val="2D2D2D"/>
        </w:rPr>
      </w:pPr>
      <w:r w:rsidRPr="00FB332D">
        <w:rPr>
          <w:rFonts w:cs="Calibri"/>
          <w:color w:val="2D2D2D"/>
        </w:rPr>
        <w:t>An exciting opportunity has arisen for an enthusiastic Salaried GP to join and enhance our team here at The Waterfield Practice.</w:t>
      </w:r>
    </w:p>
    <w:p w14:paraId="0B7E188F" w14:textId="77777777" w:rsidR="00E854FE" w:rsidRPr="00FB332D" w:rsidRDefault="00E854FE" w:rsidP="00E854FE">
      <w:pPr>
        <w:shd w:val="clear" w:color="auto" w:fill="FFFFFF"/>
        <w:outlineLvl w:val="1"/>
        <w:rPr>
          <w:rFonts w:cs="Calibri"/>
          <w:color w:val="2D2D2D"/>
        </w:rPr>
      </w:pPr>
      <w:r w:rsidRPr="00FB332D">
        <w:rPr>
          <w:rFonts w:cs="Calibri"/>
          <w:color w:val="2D2D2D"/>
        </w:rPr>
        <w:t xml:space="preserve"> </w:t>
      </w:r>
    </w:p>
    <w:p w14:paraId="7F80E88F" w14:textId="77777777" w:rsidR="00E854FE" w:rsidRPr="00FB332D" w:rsidRDefault="00E854FE" w:rsidP="00E854FE">
      <w:pPr>
        <w:shd w:val="clear" w:color="auto" w:fill="FFFFFF"/>
        <w:outlineLvl w:val="1"/>
        <w:rPr>
          <w:rFonts w:cs="Calibri"/>
          <w:color w:val="2D2D2D"/>
        </w:rPr>
      </w:pPr>
      <w:r w:rsidRPr="00FB332D">
        <w:rPr>
          <w:rFonts w:cs="Calibri"/>
          <w:color w:val="2D2D2D"/>
        </w:rPr>
        <w:t>We pride ourselves on being a friendly and supportive team and we are keen to ensure that our GPs and clinical staff can expect excellent levels of work life balance.  We have recently successfully completed a CQC assessment in January 2024.</w:t>
      </w:r>
    </w:p>
    <w:p w14:paraId="0F66A226" w14:textId="77777777" w:rsidR="00E854FE" w:rsidRPr="00FB332D" w:rsidRDefault="00E854FE" w:rsidP="00E854FE">
      <w:pPr>
        <w:shd w:val="clear" w:color="auto" w:fill="FFFFFF"/>
        <w:outlineLvl w:val="1"/>
        <w:rPr>
          <w:rFonts w:cs="Calibri"/>
          <w:color w:val="2D2D2D"/>
        </w:rPr>
      </w:pPr>
    </w:p>
    <w:p w14:paraId="6F674A5E" w14:textId="77777777" w:rsidR="00E854FE" w:rsidRPr="00FB332D" w:rsidRDefault="00E854FE" w:rsidP="00E854FE">
      <w:pPr>
        <w:shd w:val="clear" w:color="auto" w:fill="FFFFFF"/>
        <w:outlineLvl w:val="1"/>
        <w:rPr>
          <w:rFonts w:cs="Calibri"/>
          <w:color w:val="2D2D2D"/>
        </w:rPr>
      </w:pPr>
      <w:r w:rsidRPr="00FB332D">
        <w:rPr>
          <w:rFonts w:cs="Calibri"/>
          <w:color w:val="2D2D2D"/>
        </w:rPr>
        <w:t>The position is for 4-6 sessions per week and include a mix of appointment types, admin and CPD. GP on call rotas are distributed pro rata amongst all GPs.  We have a home visiting service consisting of paramedics so home visits are kept to a minimum.</w:t>
      </w:r>
    </w:p>
    <w:p w14:paraId="689CEBB0" w14:textId="77777777" w:rsidR="00E854FE" w:rsidRPr="00FB332D" w:rsidRDefault="00E854FE" w:rsidP="00E854FE">
      <w:pPr>
        <w:shd w:val="clear" w:color="auto" w:fill="FFFFFF"/>
        <w:outlineLvl w:val="1"/>
        <w:rPr>
          <w:rFonts w:cs="Calibri"/>
          <w:color w:val="2D2D2D"/>
        </w:rPr>
      </w:pPr>
    </w:p>
    <w:p w14:paraId="670A9C5F" w14:textId="77777777" w:rsidR="00E854FE" w:rsidRPr="00FB332D" w:rsidRDefault="00E854FE" w:rsidP="00E854FE">
      <w:pPr>
        <w:shd w:val="clear" w:color="auto" w:fill="FFFFFF"/>
        <w:outlineLvl w:val="1"/>
        <w:rPr>
          <w:rFonts w:cs="Calibri"/>
          <w:color w:val="2D2D2D"/>
        </w:rPr>
      </w:pPr>
      <w:r w:rsidRPr="00FB332D">
        <w:rPr>
          <w:rFonts w:cs="Calibri"/>
          <w:color w:val="2D2D2D"/>
        </w:rPr>
        <w:t xml:space="preserve">Our Practice comprises 4 GP Partners who enjoy working with a team of 2 salaried GPs, 3 Physician Associates, 4 Practise Nurses who also do Minor Illness, 2 HCAs, 4 Pharmacist and PCN additional roles including social prescribers and a Mental Health Practitioner.  </w:t>
      </w:r>
    </w:p>
    <w:p w14:paraId="1D1DD5C2" w14:textId="77777777" w:rsidR="00E854FE" w:rsidRPr="00FB332D" w:rsidRDefault="00E854FE" w:rsidP="00E854FE">
      <w:pPr>
        <w:shd w:val="clear" w:color="auto" w:fill="FFFFFF"/>
        <w:outlineLvl w:val="1"/>
        <w:rPr>
          <w:rFonts w:cs="Calibri"/>
          <w:color w:val="2D2D2D"/>
        </w:rPr>
      </w:pPr>
    </w:p>
    <w:p w14:paraId="1C9E46E0" w14:textId="77777777" w:rsidR="00E854FE" w:rsidRPr="00FB332D" w:rsidRDefault="00E854FE" w:rsidP="00E854FE">
      <w:pPr>
        <w:shd w:val="clear" w:color="auto" w:fill="FFFFFF"/>
        <w:outlineLvl w:val="1"/>
        <w:rPr>
          <w:rFonts w:cs="Calibri"/>
          <w:color w:val="2D2D2D"/>
        </w:rPr>
      </w:pPr>
      <w:r w:rsidRPr="00FB332D">
        <w:rPr>
          <w:rFonts w:cs="Calibri"/>
          <w:color w:val="2D2D2D"/>
        </w:rPr>
        <w:t>We are also a successful training practice and pride ourselves in supporting medical students, physician associate students and trainee GPs.   Many of our registrars have been salaried GPs here at the Practice. We have a varied weekly programme of practise meetings,  including MDTs, safeguarding and Governance, clinical topics and daily coffee catch ups.</w:t>
      </w:r>
    </w:p>
    <w:p w14:paraId="7F11B937" w14:textId="77777777" w:rsidR="00E854FE" w:rsidRPr="00FB332D" w:rsidRDefault="00E854FE" w:rsidP="00E854FE">
      <w:pPr>
        <w:shd w:val="clear" w:color="auto" w:fill="FFFFFF"/>
        <w:outlineLvl w:val="1"/>
        <w:rPr>
          <w:rFonts w:cs="Calibri"/>
          <w:color w:val="2D2D2D"/>
        </w:rPr>
      </w:pPr>
    </w:p>
    <w:p w14:paraId="65FB7BDF"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t>As a practice we are well organized, long established, high QOF and PCN IIF achieving and have been able to adapt to an ever-changing working environment.  There is a strong clinical and clerical support team in place at the surgery resulting in a well-managed workload and well organised surgery.</w:t>
      </w:r>
    </w:p>
    <w:p w14:paraId="7BCC14D1" w14:textId="77777777" w:rsidR="00E854FE" w:rsidRPr="00FB332D" w:rsidRDefault="00E854FE" w:rsidP="00E854FE">
      <w:pPr>
        <w:rPr>
          <w:rFonts w:cs="Calibri"/>
          <w:color w:val="595959"/>
          <w:shd w:val="clear" w:color="auto" w:fill="FFFFFF"/>
        </w:rPr>
      </w:pPr>
    </w:p>
    <w:p w14:paraId="5F478AF6"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t xml:space="preserve">Duties as expected for a Salaried GP role.  </w:t>
      </w:r>
    </w:p>
    <w:p w14:paraId="56AAF514" w14:textId="77777777" w:rsidR="00E854FE" w:rsidRPr="00FB332D" w:rsidRDefault="00E854FE" w:rsidP="00E854FE">
      <w:pPr>
        <w:pStyle w:val="ListParagraph"/>
        <w:numPr>
          <w:ilvl w:val="0"/>
          <w:numId w:val="1"/>
        </w:numPr>
        <w:rPr>
          <w:rFonts w:cs="Calibri"/>
        </w:rPr>
      </w:pPr>
      <w:r w:rsidRPr="00FB332D">
        <w:rPr>
          <w:rFonts w:cs="Calibri"/>
        </w:rPr>
        <w:t>Patient consultations over the phone and within the surgery.</w:t>
      </w:r>
    </w:p>
    <w:p w14:paraId="7788E7D0" w14:textId="77777777" w:rsidR="00E854FE" w:rsidRPr="00FB332D" w:rsidRDefault="00E854FE" w:rsidP="00E854FE">
      <w:pPr>
        <w:pStyle w:val="ListParagraph"/>
        <w:numPr>
          <w:ilvl w:val="0"/>
          <w:numId w:val="1"/>
        </w:numPr>
        <w:rPr>
          <w:rFonts w:cs="Calibri"/>
        </w:rPr>
      </w:pPr>
      <w:r w:rsidRPr="00FB332D">
        <w:rPr>
          <w:rFonts w:cs="Calibri"/>
        </w:rPr>
        <w:t xml:space="preserve">Monitor patients' conditions and wellbeing.  </w:t>
      </w:r>
    </w:p>
    <w:p w14:paraId="5A3217D0" w14:textId="77777777" w:rsidR="00E854FE" w:rsidRPr="00FB332D" w:rsidRDefault="00E854FE" w:rsidP="00E854FE">
      <w:pPr>
        <w:pStyle w:val="ListParagraph"/>
        <w:numPr>
          <w:ilvl w:val="0"/>
          <w:numId w:val="1"/>
        </w:numPr>
        <w:rPr>
          <w:rFonts w:cs="Calibri"/>
        </w:rPr>
      </w:pPr>
      <w:r w:rsidRPr="00FB332D">
        <w:rPr>
          <w:rFonts w:cs="Calibri"/>
        </w:rPr>
        <w:t>Perform clinical examinations.</w:t>
      </w:r>
    </w:p>
    <w:p w14:paraId="4EC86D24" w14:textId="77777777" w:rsidR="00E854FE" w:rsidRPr="00FB332D" w:rsidRDefault="00E854FE" w:rsidP="00E854FE">
      <w:pPr>
        <w:pStyle w:val="ListParagraph"/>
        <w:numPr>
          <w:ilvl w:val="0"/>
          <w:numId w:val="1"/>
        </w:numPr>
        <w:rPr>
          <w:rFonts w:cs="Calibri"/>
        </w:rPr>
      </w:pPr>
      <w:r w:rsidRPr="00FB332D">
        <w:rPr>
          <w:rFonts w:cs="Calibri"/>
        </w:rPr>
        <w:t>Diagnosis and treatment of illnesses/ailments.  Conduct tests to diagnose.</w:t>
      </w:r>
    </w:p>
    <w:p w14:paraId="7A0FCB1A" w14:textId="77777777" w:rsidR="00E854FE" w:rsidRPr="00FB332D" w:rsidRDefault="00E854FE" w:rsidP="00E854FE">
      <w:pPr>
        <w:pStyle w:val="ListParagraph"/>
        <w:numPr>
          <w:ilvl w:val="0"/>
          <w:numId w:val="1"/>
        </w:numPr>
        <w:rPr>
          <w:rFonts w:cs="Calibri"/>
        </w:rPr>
      </w:pPr>
      <w:r w:rsidRPr="00FB332D">
        <w:rPr>
          <w:rFonts w:cs="Calibri"/>
        </w:rPr>
        <w:t xml:space="preserve">Health education. </w:t>
      </w:r>
    </w:p>
    <w:p w14:paraId="4AEF9A28" w14:textId="77777777" w:rsidR="00E854FE" w:rsidRPr="00FB332D" w:rsidRDefault="00E854FE" w:rsidP="00E854FE">
      <w:pPr>
        <w:pStyle w:val="ListParagraph"/>
        <w:numPr>
          <w:ilvl w:val="0"/>
          <w:numId w:val="1"/>
        </w:numPr>
        <w:rPr>
          <w:rFonts w:cs="Calibri"/>
        </w:rPr>
      </w:pPr>
      <w:r w:rsidRPr="00FB332D">
        <w:rPr>
          <w:rFonts w:cs="Calibri"/>
        </w:rPr>
        <w:t xml:space="preserve">Liaise with other healthcare professionals from multi-disciplinary teams. </w:t>
      </w:r>
    </w:p>
    <w:p w14:paraId="64F9D828" w14:textId="77777777" w:rsidR="00E854FE" w:rsidRPr="00FB332D" w:rsidRDefault="00E854FE" w:rsidP="00E854FE">
      <w:pPr>
        <w:rPr>
          <w:rFonts w:cs="Calibri"/>
          <w:color w:val="595959"/>
          <w:shd w:val="clear" w:color="auto" w:fill="FFFFFF"/>
        </w:rPr>
      </w:pPr>
    </w:p>
    <w:p w14:paraId="5FE65863" w14:textId="77777777" w:rsidR="00E854FE" w:rsidRPr="00FB332D" w:rsidRDefault="00E854FE" w:rsidP="00E854FE">
      <w:pPr>
        <w:rPr>
          <w:rFonts w:cs="Calibri"/>
          <w:color w:val="595959"/>
          <w:shd w:val="clear" w:color="auto" w:fill="FFFFFF"/>
        </w:rPr>
      </w:pPr>
    </w:p>
    <w:p w14:paraId="22D9B059"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t>Package and Benefits</w:t>
      </w:r>
    </w:p>
    <w:p w14:paraId="144F0CC5"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Salary dependent on experience starting at £10, 500.</w:t>
      </w:r>
    </w:p>
    <w:p w14:paraId="37A98B27"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Indemnity covered.</w:t>
      </w:r>
    </w:p>
    <w:p w14:paraId="7E4C29BC"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NHS pension enrolment</w:t>
      </w:r>
    </w:p>
    <w:p w14:paraId="4AEA17F1"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In line with the BMA model contract</w:t>
      </w:r>
    </w:p>
    <w:p w14:paraId="11A56221"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Assigned a Mentor</w:t>
      </w:r>
    </w:p>
    <w:p w14:paraId="10B23CD8" w14:textId="77777777" w:rsidR="00E854FE" w:rsidRPr="00FB332D" w:rsidRDefault="00E854FE" w:rsidP="00E854FE">
      <w:pPr>
        <w:pStyle w:val="ListParagraph"/>
        <w:numPr>
          <w:ilvl w:val="0"/>
          <w:numId w:val="2"/>
        </w:numPr>
        <w:rPr>
          <w:rFonts w:cs="Calibri"/>
          <w:color w:val="595959"/>
          <w:shd w:val="clear" w:color="auto" w:fill="FFFFFF"/>
        </w:rPr>
      </w:pPr>
      <w:r w:rsidRPr="00FB332D">
        <w:rPr>
          <w:rFonts w:cs="Calibri"/>
          <w:color w:val="595959"/>
          <w:shd w:val="clear" w:color="auto" w:fill="FFFFFF"/>
        </w:rPr>
        <w:t>Supportive of GPWSI, we run minor surgery clinics, joint injections, coils and implants clinics.</w:t>
      </w:r>
    </w:p>
    <w:p w14:paraId="20D4EE6E" w14:textId="77777777" w:rsidR="00E854FE" w:rsidRPr="00FB332D" w:rsidRDefault="00E854FE" w:rsidP="00E854FE">
      <w:pPr>
        <w:pStyle w:val="ListParagraph"/>
        <w:numPr>
          <w:ilvl w:val="0"/>
          <w:numId w:val="2"/>
        </w:numPr>
        <w:rPr>
          <w:rFonts w:cs="Calibri"/>
          <w:color w:val="595959"/>
          <w:shd w:val="clear" w:color="auto" w:fill="FFFFFF"/>
        </w:rPr>
      </w:pPr>
    </w:p>
    <w:p w14:paraId="23CBC223"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t>Key Skills, Qualifications and Client Requirements</w:t>
      </w:r>
      <w:r w:rsidRPr="00FB332D">
        <w:rPr>
          <w:rFonts w:cs="Calibri"/>
          <w:color w:val="595959"/>
          <w:shd w:val="clear" w:color="auto" w:fill="FFFFFF"/>
        </w:rPr>
        <w:br/>
        <w:t>Registered GP with the GMC, you must be able to demonstrate the right to work in the UK and be included on NHS performers list.  We work across two sites so holding a full and valid driving licence and having access to a vehicle is an advantage.</w:t>
      </w:r>
    </w:p>
    <w:p w14:paraId="5AE379D4" w14:textId="77777777" w:rsidR="00E854FE" w:rsidRPr="00FB332D" w:rsidRDefault="00E854FE" w:rsidP="00E854FE">
      <w:pPr>
        <w:rPr>
          <w:rFonts w:cs="Calibri"/>
          <w:color w:val="595959"/>
          <w:shd w:val="clear" w:color="auto" w:fill="FFFFFF"/>
        </w:rPr>
      </w:pPr>
    </w:p>
    <w:p w14:paraId="63C58DEF"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t>What Happens Next?</w:t>
      </w:r>
    </w:p>
    <w:p w14:paraId="2CE2F473"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lastRenderedPageBreak/>
        <w:t xml:space="preserve">We welcome informal enquires and visits from interested candidates-and for any questions about the job please contact GP Partner Dr Suchira McCarthy/Operations Manager Ashley Mackie on </w:t>
      </w:r>
      <w:hyperlink r:id="rId5" w:history="1">
        <w:r w:rsidRPr="00FB332D">
          <w:rPr>
            <w:rStyle w:val="Hyperlink"/>
            <w:rFonts w:eastAsiaTheme="majorEastAsia" w:cs="Calibri"/>
            <w:shd w:val="clear" w:color="auto" w:fill="FFFFFF"/>
          </w:rPr>
          <w:t>Suchira.mccarthy@nhs.net</w:t>
        </w:r>
      </w:hyperlink>
      <w:r w:rsidRPr="00FB332D">
        <w:rPr>
          <w:rFonts w:cs="Calibri"/>
          <w:color w:val="595959"/>
          <w:shd w:val="clear" w:color="auto" w:fill="FFFFFF"/>
        </w:rPr>
        <w:t xml:space="preserve"> and </w:t>
      </w:r>
      <w:r w:rsidRPr="00FB332D">
        <w:rPr>
          <w:rFonts w:cs="Calibri"/>
        </w:rPr>
        <w:t>Ashley.mackie1@nhs.net</w:t>
      </w:r>
    </w:p>
    <w:p w14:paraId="19C8A577" w14:textId="77777777" w:rsidR="00E854FE" w:rsidRPr="00FB332D" w:rsidRDefault="00E854FE" w:rsidP="00E854FE">
      <w:pPr>
        <w:rPr>
          <w:rFonts w:cs="Calibri"/>
          <w:color w:val="595959"/>
          <w:shd w:val="clear" w:color="auto" w:fill="FFFFFF"/>
        </w:rPr>
      </w:pPr>
    </w:p>
    <w:p w14:paraId="418076DC" w14:textId="77777777" w:rsidR="00E854FE" w:rsidRPr="00FB332D" w:rsidRDefault="00E854FE" w:rsidP="00E854FE">
      <w:pPr>
        <w:rPr>
          <w:rFonts w:cs="Calibri"/>
          <w:color w:val="595959"/>
          <w:shd w:val="clear" w:color="auto" w:fill="FFFFFF"/>
        </w:rPr>
      </w:pPr>
    </w:p>
    <w:p w14:paraId="785CAB56" w14:textId="77777777" w:rsidR="00E854FE" w:rsidRPr="00FB332D" w:rsidRDefault="00E854FE" w:rsidP="00E854FE">
      <w:pPr>
        <w:rPr>
          <w:rFonts w:cs="Calibri"/>
          <w:color w:val="202124"/>
          <w:shd w:val="clear" w:color="auto" w:fill="FFFFFF"/>
        </w:rPr>
      </w:pPr>
      <w:r w:rsidRPr="00FB332D">
        <w:rPr>
          <w:rFonts w:cs="Calibri"/>
          <w:color w:val="595959"/>
          <w:shd w:val="clear" w:color="auto" w:fill="FFFFFF"/>
        </w:rPr>
        <w:t xml:space="preserve">To apply please send your CV to Miss Ashley Mackie, Operations Manager at The Waterfield Practice, </w:t>
      </w:r>
      <w:r w:rsidRPr="00FB332D">
        <w:rPr>
          <w:rFonts w:cs="Calibri"/>
          <w:color w:val="202124"/>
          <w:shd w:val="clear" w:color="auto" w:fill="FFFFFF"/>
        </w:rPr>
        <w:t>Ralphs Ride, Bracknell RG12 9LH or email Ashley.mackie1@nhs.net</w:t>
      </w:r>
    </w:p>
    <w:p w14:paraId="16260525" w14:textId="77777777" w:rsidR="00E854FE" w:rsidRPr="00FB332D" w:rsidRDefault="00E854FE" w:rsidP="00E854FE">
      <w:pPr>
        <w:rPr>
          <w:rFonts w:cs="Calibri"/>
          <w:color w:val="595959"/>
          <w:shd w:val="clear" w:color="auto" w:fill="FFFFFF"/>
        </w:rPr>
      </w:pPr>
      <w:r w:rsidRPr="00FB332D">
        <w:rPr>
          <w:rFonts w:cs="Calibri"/>
          <w:color w:val="595959"/>
          <w:shd w:val="clear" w:color="auto" w:fill="FFFFFF"/>
        </w:rPr>
        <w:br/>
      </w:r>
    </w:p>
    <w:p w14:paraId="56A92CD2" w14:textId="77777777" w:rsidR="00E854FE" w:rsidRDefault="00E854FE"/>
    <w:sectPr w:rsidR="00E85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9EB"/>
    <w:multiLevelType w:val="hybridMultilevel"/>
    <w:tmpl w:val="C384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42408"/>
    <w:multiLevelType w:val="hybridMultilevel"/>
    <w:tmpl w:val="FF142ECE"/>
    <w:lvl w:ilvl="0" w:tplc="0FA0AA6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894070">
    <w:abstractNumId w:val="0"/>
  </w:num>
  <w:num w:numId="2" w16cid:durableId="51689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FE"/>
    <w:rsid w:val="00784AB4"/>
    <w:rsid w:val="00E8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798C"/>
  <w15:chartTrackingRefBased/>
  <w15:docId w15:val="{72F92C84-F069-49B2-8C12-01F7962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F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85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4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4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4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4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4FE"/>
    <w:rPr>
      <w:rFonts w:eastAsiaTheme="majorEastAsia" w:cstheme="majorBidi"/>
      <w:color w:val="272727" w:themeColor="text1" w:themeTint="D8"/>
    </w:rPr>
  </w:style>
  <w:style w:type="paragraph" w:styleId="Title">
    <w:name w:val="Title"/>
    <w:basedOn w:val="Normal"/>
    <w:next w:val="Normal"/>
    <w:link w:val="TitleChar"/>
    <w:uiPriority w:val="10"/>
    <w:qFormat/>
    <w:rsid w:val="00E854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4FE"/>
    <w:pPr>
      <w:spacing w:before="160"/>
      <w:jc w:val="center"/>
    </w:pPr>
    <w:rPr>
      <w:i/>
      <w:iCs/>
      <w:color w:val="404040" w:themeColor="text1" w:themeTint="BF"/>
    </w:rPr>
  </w:style>
  <w:style w:type="character" w:customStyle="1" w:styleId="QuoteChar">
    <w:name w:val="Quote Char"/>
    <w:basedOn w:val="DefaultParagraphFont"/>
    <w:link w:val="Quote"/>
    <w:uiPriority w:val="29"/>
    <w:rsid w:val="00E854FE"/>
    <w:rPr>
      <w:i/>
      <w:iCs/>
      <w:color w:val="404040" w:themeColor="text1" w:themeTint="BF"/>
    </w:rPr>
  </w:style>
  <w:style w:type="paragraph" w:styleId="ListParagraph">
    <w:name w:val="List Paragraph"/>
    <w:basedOn w:val="Normal"/>
    <w:uiPriority w:val="34"/>
    <w:qFormat/>
    <w:rsid w:val="00E854FE"/>
    <w:pPr>
      <w:ind w:left="720"/>
      <w:contextualSpacing/>
    </w:pPr>
  </w:style>
  <w:style w:type="character" w:styleId="IntenseEmphasis">
    <w:name w:val="Intense Emphasis"/>
    <w:basedOn w:val="DefaultParagraphFont"/>
    <w:uiPriority w:val="21"/>
    <w:qFormat/>
    <w:rsid w:val="00E854FE"/>
    <w:rPr>
      <w:i/>
      <w:iCs/>
      <w:color w:val="0F4761" w:themeColor="accent1" w:themeShade="BF"/>
    </w:rPr>
  </w:style>
  <w:style w:type="paragraph" w:styleId="IntenseQuote">
    <w:name w:val="Intense Quote"/>
    <w:basedOn w:val="Normal"/>
    <w:next w:val="Normal"/>
    <w:link w:val="IntenseQuoteChar"/>
    <w:uiPriority w:val="30"/>
    <w:qFormat/>
    <w:rsid w:val="00E85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4FE"/>
    <w:rPr>
      <w:i/>
      <w:iCs/>
      <w:color w:val="0F4761" w:themeColor="accent1" w:themeShade="BF"/>
    </w:rPr>
  </w:style>
  <w:style w:type="character" w:styleId="IntenseReference">
    <w:name w:val="Intense Reference"/>
    <w:basedOn w:val="DefaultParagraphFont"/>
    <w:uiPriority w:val="32"/>
    <w:qFormat/>
    <w:rsid w:val="00E854FE"/>
    <w:rPr>
      <w:b/>
      <w:bCs/>
      <w:smallCaps/>
      <w:color w:val="0F4761" w:themeColor="accent1" w:themeShade="BF"/>
      <w:spacing w:val="5"/>
    </w:rPr>
  </w:style>
  <w:style w:type="character" w:styleId="Hyperlink">
    <w:name w:val="Hyperlink"/>
    <w:rsid w:val="00E854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chira.mccarthy@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2024-11-07T14:34:00Z</dcterms:created>
  <dcterms:modified xsi:type="dcterms:W3CDTF">2024-11-07T14:35:00Z</dcterms:modified>
</cp:coreProperties>
</file>