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D38C" w14:textId="77777777" w:rsidR="00FB6510" w:rsidRDefault="00FB6510" w:rsidP="00FB65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are seeking one or two </w:t>
      </w:r>
      <w:proofErr w:type="gramStart"/>
      <w:r>
        <w:rPr>
          <w:rFonts w:ascii="Arial" w:hAnsi="Arial" w:cs="Arial"/>
        </w:rPr>
        <w:t>GP’s</w:t>
      </w:r>
      <w:proofErr w:type="gramEnd"/>
      <w:r>
        <w:rPr>
          <w:rFonts w:ascii="Arial" w:hAnsi="Arial" w:cs="Arial"/>
        </w:rPr>
        <w:t xml:space="preserve"> to cover 8 sessions. We can support newly qualified GP’s or someone who is looking for a future partnership role. We have a structure to support GP’s and work hard to ensure you can enjoy a good work/life balance.</w:t>
      </w:r>
    </w:p>
    <w:p w14:paraId="351C6260" w14:textId="77777777" w:rsidR="00FB6510" w:rsidRDefault="00FB6510" w:rsidP="00FB6510">
      <w:pPr>
        <w:rPr>
          <w:rFonts w:ascii="Arial" w:hAnsi="Arial" w:cs="Arial"/>
        </w:rPr>
      </w:pPr>
    </w:p>
    <w:p w14:paraId="1CF6BF6A" w14:textId="77777777" w:rsidR="00FB6510" w:rsidRDefault="00FB6510" w:rsidP="00FB6510">
      <w:pPr>
        <w:rPr>
          <w:rFonts w:ascii="Arial" w:hAnsi="Arial" w:cs="Arial"/>
        </w:rPr>
      </w:pPr>
      <w:r>
        <w:rPr>
          <w:rFonts w:ascii="Arial" w:hAnsi="Arial" w:cs="Arial"/>
        </w:rPr>
        <w:t>You will need to be a caring professional who is committed to delivering patient centred care and enjoy working with a diverse practice population with associated complex conditions and lives.</w:t>
      </w:r>
    </w:p>
    <w:p w14:paraId="411A045F" w14:textId="77777777" w:rsidR="00FB6510" w:rsidRDefault="00FB6510" w:rsidP="00FB6510">
      <w:pPr>
        <w:rPr>
          <w:rFonts w:ascii="Arial" w:hAnsi="Arial" w:cs="Arial"/>
        </w:rPr>
      </w:pPr>
    </w:p>
    <w:p w14:paraId="1E269990" w14:textId="77777777" w:rsidR="00FB6510" w:rsidRDefault="00FB6510" w:rsidP="00FB65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provide BMA contract conditions, including additional administration/CPD to the clinical sessions. Our </w:t>
      </w:r>
      <w:proofErr w:type="gramStart"/>
      <w:r>
        <w:rPr>
          <w:rFonts w:ascii="Arial" w:hAnsi="Arial" w:cs="Arial"/>
        </w:rPr>
        <w:t>15 minute</w:t>
      </w:r>
      <w:proofErr w:type="gramEnd"/>
      <w:r>
        <w:rPr>
          <w:rFonts w:ascii="Arial" w:hAnsi="Arial" w:cs="Arial"/>
        </w:rPr>
        <w:t xml:space="preserve"> appointments allow you the time to manage our patients well. There is administration built into each day: path and </w:t>
      </w:r>
      <w:proofErr w:type="spellStart"/>
      <w:r>
        <w:rPr>
          <w:rFonts w:ascii="Arial" w:hAnsi="Arial" w:cs="Arial"/>
        </w:rPr>
        <w:t>docman</w:t>
      </w:r>
      <w:proofErr w:type="spellEnd"/>
      <w:r>
        <w:rPr>
          <w:rFonts w:ascii="Arial" w:hAnsi="Arial" w:cs="Arial"/>
        </w:rPr>
        <w:t xml:space="preserve"> letters. Our medicines management is managed by our pharmacy team daily and we only ask </w:t>
      </w:r>
      <w:proofErr w:type="gramStart"/>
      <w:r>
        <w:rPr>
          <w:rFonts w:ascii="Arial" w:hAnsi="Arial" w:cs="Arial"/>
        </w:rPr>
        <w:t>GP’s</w:t>
      </w:r>
      <w:proofErr w:type="gramEnd"/>
      <w:r>
        <w:rPr>
          <w:rFonts w:ascii="Arial" w:hAnsi="Arial" w:cs="Arial"/>
        </w:rPr>
        <w:t xml:space="preserve"> to support at certain times.</w:t>
      </w:r>
    </w:p>
    <w:p w14:paraId="49DDF61D" w14:textId="77777777" w:rsidR="00FB6510" w:rsidRDefault="00FB6510" w:rsidP="00FB6510">
      <w:pPr>
        <w:rPr>
          <w:rFonts w:ascii="Arial" w:hAnsi="Arial" w:cs="Arial"/>
        </w:rPr>
      </w:pPr>
    </w:p>
    <w:p w14:paraId="63379757" w14:textId="77777777" w:rsidR="00FB6510" w:rsidRPr="007E1602" w:rsidRDefault="00FB6510" w:rsidP="00FB6510">
      <w:pPr>
        <w:rPr>
          <w:rFonts w:ascii="Arial" w:hAnsi="Arial" w:cs="Arial"/>
        </w:rPr>
      </w:pPr>
      <w:r>
        <w:rPr>
          <w:rFonts w:ascii="Arial" w:hAnsi="Arial" w:cs="Arial"/>
        </w:rPr>
        <w:t>You can enjoy working in a Practice with excellent administration support and highly experienced colleagues.</w:t>
      </w:r>
    </w:p>
    <w:p w14:paraId="66B5D884" w14:textId="77777777" w:rsidR="00FB6510" w:rsidRPr="007E1602" w:rsidRDefault="00FB6510" w:rsidP="00FB6510">
      <w:pPr>
        <w:rPr>
          <w:rFonts w:ascii="Arial" w:hAnsi="Arial" w:cs="Arial"/>
        </w:rPr>
      </w:pPr>
    </w:p>
    <w:p w14:paraId="69404014" w14:textId="77777777" w:rsidR="00FB6510" w:rsidRPr="007E1602" w:rsidRDefault="00FB6510" w:rsidP="00FB6510">
      <w:pPr>
        <w:rPr>
          <w:rFonts w:ascii="Arial" w:hAnsi="Arial" w:cs="Arial"/>
        </w:rPr>
      </w:pPr>
    </w:p>
    <w:p w14:paraId="60E73055" w14:textId="77777777" w:rsidR="00FB6510" w:rsidRPr="007E1602" w:rsidRDefault="00FB6510" w:rsidP="00FB6510">
      <w:pPr>
        <w:rPr>
          <w:rFonts w:ascii="Arial" w:hAnsi="Arial" w:cs="Arial"/>
        </w:rPr>
      </w:pPr>
    </w:p>
    <w:p w14:paraId="20360A64" w14:textId="77777777" w:rsidR="00FB6510" w:rsidRPr="007E1602" w:rsidRDefault="00FB6510" w:rsidP="00FB6510">
      <w:pPr>
        <w:rPr>
          <w:rFonts w:ascii="Arial" w:hAnsi="Arial" w:cs="Arial"/>
        </w:rPr>
      </w:pPr>
    </w:p>
    <w:p w14:paraId="7039C7F7" w14:textId="77777777" w:rsidR="00FB6510" w:rsidRDefault="00FB6510"/>
    <w:sectPr w:rsidR="00FB65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10"/>
    <w:rsid w:val="00C00C04"/>
    <w:rsid w:val="00FB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9B4C1"/>
  <w15:chartTrackingRefBased/>
  <w15:docId w15:val="{7C28FD0C-2783-422E-A9EA-9FA63C439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51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65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5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51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51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51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51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51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51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51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5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5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5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5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5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5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51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51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6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51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65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5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2026-07-01T11:25:00Z</dcterms:created>
  <dcterms:modified xsi:type="dcterms:W3CDTF">2026-07-01T11:25:00Z</dcterms:modified>
</cp:coreProperties>
</file>