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66CC" w14:textId="528894C0" w:rsidR="00714F79" w:rsidRDefault="00714F79" w:rsidP="00714F7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Salaried GP </w:t>
      </w:r>
      <w:r w:rsidR="00D97F1E">
        <w:rPr>
          <w:b/>
          <w:bCs/>
          <w:sz w:val="28"/>
          <w:szCs w:val="28"/>
        </w:rPr>
        <w:t>4-6</w:t>
      </w:r>
      <w:r>
        <w:rPr>
          <w:b/>
          <w:bCs/>
          <w:sz w:val="28"/>
          <w:szCs w:val="28"/>
        </w:rPr>
        <w:t xml:space="preserve"> Sessions – Dr Leaver &amp; Partners</w:t>
      </w:r>
    </w:p>
    <w:p w14:paraId="5E56425D" w14:textId="37BA6292" w:rsidR="001F457E" w:rsidRDefault="00714F79" w:rsidP="00714F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Jericho Health Centre, Oxford</w:t>
      </w:r>
    </w:p>
    <w:p w14:paraId="6EA67BF5" w14:textId="77777777" w:rsidR="00714F79" w:rsidRDefault="00714F79" w:rsidP="00714F79">
      <w:pPr>
        <w:jc w:val="center"/>
        <w:rPr>
          <w:b/>
          <w:bCs/>
          <w:sz w:val="28"/>
          <w:szCs w:val="28"/>
        </w:rPr>
      </w:pPr>
    </w:p>
    <w:p w14:paraId="235599C3" w14:textId="77777777" w:rsidR="00714F79" w:rsidRDefault="00714F79" w:rsidP="00714F79">
      <w:pPr>
        <w:jc w:val="both"/>
      </w:pPr>
    </w:p>
    <w:p w14:paraId="2E3CDA2E" w14:textId="5AC3B787" w:rsidR="001F457E" w:rsidRPr="00714F79" w:rsidRDefault="001F457E" w:rsidP="00E50F86">
      <w:pPr>
        <w:jc w:val="both"/>
        <w:rPr>
          <w:color w:val="000000" w:themeColor="text1"/>
          <w:sz w:val="22"/>
          <w:szCs w:val="22"/>
        </w:rPr>
      </w:pPr>
      <w:r w:rsidRPr="00714F79">
        <w:rPr>
          <w:color w:val="000000" w:themeColor="text1"/>
          <w:sz w:val="22"/>
          <w:szCs w:val="22"/>
        </w:rPr>
        <w:t xml:space="preserve">We are seeking an enthusiastic, conscientious, and motivated Salaried GP to join our friendly and supportive team. This is an exciting opportunity to work with a well-established </w:t>
      </w:r>
      <w:r w:rsidR="00714F79" w:rsidRPr="00714F79">
        <w:rPr>
          <w:color w:val="000000" w:themeColor="text1"/>
          <w:sz w:val="22"/>
          <w:szCs w:val="22"/>
        </w:rPr>
        <w:t>practice</w:t>
      </w:r>
      <w:r w:rsidRPr="00714F79">
        <w:rPr>
          <w:color w:val="000000" w:themeColor="text1"/>
          <w:sz w:val="22"/>
          <w:szCs w:val="22"/>
        </w:rPr>
        <w:t xml:space="preserve"> based in a modern building in Jericho, close to Oxford City Centre, delivering excellent patient care. We are within walking distance</w:t>
      </w:r>
      <w:r w:rsidR="00714F79" w:rsidRPr="00714F79">
        <w:rPr>
          <w:color w:val="000000" w:themeColor="text1"/>
          <w:sz w:val="22"/>
          <w:szCs w:val="22"/>
        </w:rPr>
        <w:t xml:space="preserve"> of</w:t>
      </w:r>
      <w:r w:rsidRPr="00714F79">
        <w:rPr>
          <w:color w:val="000000" w:themeColor="text1"/>
          <w:sz w:val="22"/>
          <w:szCs w:val="22"/>
        </w:rPr>
        <w:t xml:space="preserve"> Oxford train station and </w:t>
      </w:r>
      <w:r w:rsidR="00714F79" w:rsidRPr="00714F79">
        <w:rPr>
          <w:color w:val="000000" w:themeColor="text1"/>
          <w:sz w:val="22"/>
          <w:szCs w:val="22"/>
        </w:rPr>
        <w:t xml:space="preserve">on the </w:t>
      </w:r>
      <w:r w:rsidRPr="00714F79">
        <w:rPr>
          <w:color w:val="000000" w:themeColor="text1"/>
          <w:sz w:val="22"/>
          <w:szCs w:val="22"/>
        </w:rPr>
        <w:t xml:space="preserve">main bus routes into Oxford. Parking is available </w:t>
      </w:r>
      <w:r w:rsidR="00037420" w:rsidRPr="00714F79">
        <w:rPr>
          <w:color w:val="000000" w:themeColor="text1"/>
          <w:sz w:val="22"/>
          <w:szCs w:val="22"/>
        </w:rPr>
        <w:t>for operational need</w:t>
      </w:r>
      <w:r w:rsidRPr="00714F79">
        <w:rPr>
          <w:color w:val="000000" w:themeColor="text1"/>
          <w:sz w:val="22"/>
          <w:szCs w:val="22"/>
        </w:rPr>
        <w:t xml:space="preserve">. </w:t>
      </w:r>
    </w:p>
    <w:p w14:paraId="6F8ADBDE" w14:textId="77777777" w:rsidR="001F457E" w:rsidRPr="00714F79" w:rsidRDefault="001F457E" w:rsidP="00E50F86">
      <w:pPr>
        <w:jc w:val="both"/>
        <w:rPr>
          <w:color w:val="000000" w:themeColor="text1"/>
          <w:sz w:val="22"/>
          <w:szCs w:val="22"/>
        </w:rPr>
      </w:pPr>
    </w:p>
    <w:p w14:paraId="3D21C697" w14:textId="77777777" w:rsidR="001F457E" w:rsidRPr="00714F79" w:rsidRDefault="001F457E" w:rsidP="00E50F86">
      <w:pPr>
        <w:jc w:val="both"/>
        <w:rPr>
          <w:b/>
          <w:bCs/>
          <w:color w:val="000000" w:themeColor="text1"/>
          <w:sz w:val="22"/>
          <w:szCs w:val="22"/>
        </w:rPr>
      </w:pPr>
      <w:r w:rsidRPr="00714F79">
        <w:rPr>
          <w:b/>
          <w:bCs/>
          <w:color w:val="000000" w:themeColor="text1"/>
          <w:sz w:val="22"/>
          <w:szCs w:val="22"/>
        </w:rPr>
        <w:t>About Us</w:t>
      </w:r>
    </w:p>
    <w:p w14:paraId="53CC5AE8" w14:textId="24C17742" w:rsidR="00037420" w:rsidRPr="00714F79" w:rsidRDefault="001F457E" w:rsidP="00E50F86">
      <w:pPr>
        <w:jc w:val="both"/>
        <w:rPr>
          <w:color w:val="000000" w:themeColor="text1"/>
          <w:sz w:val="22"/>
          <w:szCs w:val="22"/>
        </w:rPr>
      </w:pPr>
      <w:r w:rsidRPr="00714F79">
        <w:rPr>
          <w:color w:val="000000" w:themeColor="text1"/>
          <w:sz w:val="22"/>
          <w:szCs w:val="22"/>
        </w:rPr>
        <w:t xml:space="preserve">Dr Leaver &amp; Partners is a </w:t>
      </w:r>
      <w:r w:rsidR="00D97F1E">
        <w:rPr>
          <w:color w:val="000000" w:themeColor="text1"/>
          <w:sz w:val="22"/>
          <w:szCs w:val="22"/>
        </w:rPr>
        <w:t>three</w:t>
      </w:r>
      <w:r w:rsidRPr="00714F79">
        <w:rPr>
          <w:color w:val="000000" w:themeColor="text1"/>
          <w:sz w:val="22"/>
          <w:szCs w:val="22"/>
        </w:rPr>
        <w:t xml:space="preserve">-partner practice, </w:t>
      </w:r>
      <w:r w:rsidR="00714F79" w:rsidRPr="00714F79">
        <w:rPr>
          <w:color w:val="000000" w:themeColor="text1"/>
          <w:sz w:val="22"/>
          <w:szCs w:val="22"/>
        </w:rPr>
        <w:t>supported by an experienced Practice Man</w:t>
      </w:r>
      <w:r w:rsidR="001A6099">
        <w:rPr>
          <w:color w:val="000000" w:themeColor="text1"/>
          <w:sz w:val="22"/>
          <w:szCs w:val="22"/>
        </w:rPr>
        <w:t>a</w:t>
      </w:r>
      <w:r w:rsidR="00714F79" w:rsidRPr="00714F79">
        <w:rPr>
          <w:color w:val="000000" w:themeColor="text1"/>
          <w:sz w:val="22"/>
          <w:szCs w:val="22"/>
        </w:rPr>
        <w:t xml:space="preserve">ger and a well-integrated and flexible administration team. The </w:t>
      </w:r>
      <w:r w:rsidR="00037420" w:rsidRPr="00714F79">
        <w:rPr>
          <w:color w:val="000000" w:themeColor="text1"/>
          <w:sz w:val="22"/>
          <w:szCs w:val="22"/>
        </w:rPr>
        <w:t>clinical team</w:t>
      </w:r>
      <w:r w:rsidR="00714F79" w:rsidRPr="00714F79">
        <w:rPr>
          <w:color w:val="000000" w:themeColor="text1"/>
          <w:sz w:val="22"/>
          <w:szCs w:val="22"/>
        </w:rPr>
        <w:t xml:space="preserve"> comprises</w:t>
      </w:r>
      <w:r w:rsidR="00037420" w:rsidRPr="00714F79">
        <w:rPr>
          <w:color w:val="000000" w:themeColor="text1"/>
          <w:sz w:val="22"/>
          <w:szCs w:val="22"/>
        </w:rPr>
        <w:t xml:space="preserve"> of</w:t>
      </w:r>
      <w:r w:rsidR="00521AD0">
        <w:rPr>
          <w:color w:val="000000" w:themeColor="text1"/>
          <w:sz w:val="22"/>
          <w:szCs w:val="22"/>
        </w:rPr>
        <w:t xml:space="preserve"> the </w:t>
      </w:r>
      <w:r w:rsidR="00CA7BF0">
        <w:rPr>
          <w:color w:val="000000" w:themeColor="text1"/>
          <w:sz w:val="22"/>
          <w:szCs w:val="22"/>
        </w:rPr>
        <w:t>p</w:t>
      </w:r>
      <w:r w:rsidR="00521AD0">
        <w:rPr>
          <w:color w:val="000000" w:themeColor="text1"/>
          <w:sz w:val="22"/>
          <w:szCs w:val="22"/>
        </w:rPr>
        <w:t>artners,</w:t>
      </w:r>
      <w:r w:rsidR="00037420" w:rsidRPr="00714F79">
        <w:rPr>
          <w:color w:val="000000" w:themeColor="text1"/>
          <w:sz w:val="22"/>
          <w:szCs w:val="22"/>
        </w:rPr>
        <w:t xml:space="preserve"> </w:t>
      </w:r>
      <w:r w:rsidRPr="00714F79">
        <w:rPr>
          <w:color w:val="000000" w:themeColor="text1"/>
          <w:sz w:val="22"/>
          <w:szCs w:val="22"/>
        </w:rPr>
        <w:t xml:space="preserve">two part-time salaried GPs, </w:t>
      </w:r>
      <w:r w:rsidR="00714F79" w:rsidRPr="00714F79">
        <w:rPr>
          <w:color w:val="000000" w:themeColor="text1"/>
          <w:sz w:val="22"/>
          <w:szCs w:val="22"/>
        </w:rPr>
        <w:t xml:space="preserve">2 locum GPs working regular sessions, </w:t>
      </w:r>
      <w:r w:rsidRPr="00714F79">
        <w:rPr>
          <w:color w:val="000000" w:themeColor="text1"/>
          <w:sz w:val="22"/>
          <w:szCs w:val="22"/>
        </w:rPr>
        <w:t xml:space="preserve">a nurse, phlebotomist, </w:t>
      </w:r>
      <w:r w:rsidR="00D97F1E">
        <w:rPr>
          <w:color w:val="000000" w:themeColor="text1"/>
          <w:sz w:val="22"/>
          <w:szCs w:val="22"/>
        </w:rPr>
        <w:t xml:space="preserve">2 </w:t>
      </w:r>
      <w:r w:rsidRPr="00714F79">
        <w:rPr>
          <w:color w:val="000000" w:themeColor="text1"/>
          <w:sz w:val="22"/>
          <w:szCs w:val="22"/>
        </w:rPr>
        <w:t>pharmacist</w:t>
      </w:r>
      <w:r w:rsidR="00D97F1E">
        <w:rPr>
          <w:color w:val="000000" w:themeColor="text1"/>
          <w:sz w:val="22"/>
          <w:szCs w:val="22"/>
        </w:rPr>
        <w:t>s</w:t>
      </w:r>
      <w:r w:rsidRPr="00714F79">
        <w:rPr>
          <w:color w:val="000000" w:themeColor="text1"/>
          <w:sz w:val="22"/>
          <w:szCs w:val="22"/>
        </w:rPr>
        <w:t xml:space="preserve">, physiotherapist, </w:t>
      </w:r>
      <w:r w:rsidR="00D97F1E">
        <w:rPr>
          <w:color w:val="000000" w:themeColor="text1"/>
          <w:sz w:val="22"/>
          <w:szCs w:val="22"/>
        </w:rPr>
        <w:t>a</w:t>
      </w:r>
      <w:r w:rsidRPr="00714F79">
        <w:rPr>
          <w:color w:val="000000" w:themeColor="text1"/>
          <w:sz w:val="22"/>
          <w:szCs w:val="22"/>
        </w:rPr>
        <w:t xml:space="preserve"> wellbeing support worker, and a mental health practitioner</w:t>
      </w:r>
      <w:r w:rsidR="00714F79" w:rsidRPr="00714F79">
        <w:rPr>
          <w:color w:val="000000" w:themeColor="text1"/>
          <w:sz w:val="22"/>
          <w:szCs w:val="22"/>
        </w:rPr>
        <w:t xml:space="preserve">.  </w:t>
      </w:r>
      <w:r w:rsidRPr="00714F79">
        <w:rPr>
          <w:color w:val="000000" w:themeColor="text1"/>
          <w:sz w:val="22"/>
          <w:szCs w:val="22"/>
        </w:rPr>
        <w:t xml:space="preserve">We are also a training practice for </w:t>
      </w:r>
      <w:r w:rsidR="00037420" w:rsidRPr="00714F79">
        <w:rPr>
          <w:color w:val="000000" w:themeColor="text1"/>
          <w:sz w:val="22"/>
          <w:szCs w:val="22"/>
        </w:rPr>
        <w:t>F2 doctors</w:t>
      </w:r>
      <w:r w:rsidRPr="00714F79">
        <w:rPr>
          <w:color w:val="000000" w:themeColor="text1"/>
          <w:sz w:val="22"/>
          <w:szCs w:val="22"/>
        </w:rPr>
        <w:t xml:space="preserve"> and undertake medical student teaching. </w:t>
      </w:r>
    </w:p>
    <w:p w14:paraId="61C85E21" w14:textId="77777777" w:rsidR="00037420" w:rsidRPr="00714F79" w:rsidRDefault="00037420" w:rsidP="00E50F86">
      <w:pPr>
        <w:jc w:val="both"/>
        <w:rPr>
          <w:color w:val="000000" w:themeColor="text1"/>
          <w:sz w:val="22"/>
          <w:szCs w:val="22"/>
        </w:rPr>
      </w:pPr>
    </w:p>
    <w:p w14:paraId="6ED2B1C4" w14:textId="2AE1353C" w:rsidR="00037420" w:rsidRPr="00714F79" w:rsidRDefault="001F457E" w:rsidP="00E50F86">
      <w:pPr>
        <w:jc w:val="both"/>
        <w:rPr>
          <w:color w:val="000000" w:themeColor="text1"/>
          <w:sz w:val="22"/>
          <w:szCs w:val="22"/>
        </w:rPr>
      </w:pPr>
      <w:r w:rsidRPr="00714F79">
        <w:rPr>
          <w:color w:val="000000" w:themeColor="text1"/>
          <w:sz w:val="22"/>
          <w:szCs w:val="22"/>
        </w:rPr>
        <w:t>Our patient list of 1</w:t>
      </w:r>
      <w:r w:rsidR="00D97F1E">
        <w:rPr>
          <w:color w:val="000000" w:themeColor="text1"/>
          <w:sz w:val="22"/>
          <w:szCs w:val="22"/>
        </w:rPr>
        <w:t>2</w:t>
      </w:r>
      <w:r w:rsidRPr="00714F79">
        <w:rPr>
          <w:color w:val="000000" w:themeColor="text1"/>
          <w:sz w:val="22"/>
          <w:szCs w:val="22"/>
        </w:rPr>
        <w:t xml:space="preserve">,000 patients is </w:t>
      </w:r>
      <w:r w:rsidR="00037420" w:rsidRPr="00714F79">
        <w:rPr>
          <w:color w:val="000000" w:themeColor="text1"/>
          <w:sz w:val="22"/>
          <w:szCs w:val="22"/>
        </w:rPr>
        <w:t xml:space="preserve">a diverse, multicultural mix, </w:t>
      </w:r>
      <w:r w:rsidRPr="00714F79">
        <w:rPr>
          <w:color w:val="000000" w:themeColor="text1"/>
          <w:sz w:val="22"/>
          <w:szCs w:val="22"/>
        </w:rPr>
        <w:t xml:space="preserve">made up of </w:t>
      </w:r>
      <w:proofErr w:type="gramStart"/>
      <w:r w:rsidRPr="00714F79">
        <w:rPr>
          <w:color w:val="000000" w:themeColor="text1"/>
          <w:sz w:val="22"/>
          <w:szCs w:val="22"/>
        </w:rPr>
        <w:t>local residents</w:t>
      </w:r>
      <w:proofErr w:type="gramEnd"/>
      <w:r w:rsidRPr="00714F79">
        <w:rPr>
          <w:color w:val="000000" w:themeColor="text1"/>
          <w:sz w:val="22"/>
          <w:szCs w:val="22"/>
        </w:rPr>
        <w:t xml:space="preserve"> and students and staff of Oxford University. </w:t>
      </w:r>
      <w:r w:rsidR="00FF48E5">
        <w:rPr>
          <w:color w:val="000000" w:themeColor="text1"/>
          <w:sz w:val="22"/>
          <w:szCs w:val="22"/>
        </w:rPr>
        <w:t xml:space="preserve">We have a healthy and engaged younger demographic who are satisfying to care for. </w:t>
      </w:r>
      <w:r w:rsidRPr="00714F79">
        <w:rPr>
          <w:color w:val="000000" w:themeColor="text1"/>
          <w:sz w:val="22"/>
          <w:szCs w:val="22"/>
        </w:rPr>
        <w:t xml:space="preserve">We work collaboratively with colleagues in our Primary Care Network, consisting of 4 practices based across 2 sites, and we provide a college doctor service to 9 of the University colleges. </w:t>
      </w:r>
    </w:p>
    <w:p w14:paraId="13ECD064" w14:textId="77777777" w:rsidR="00714F79" w:rsidRPr="00714F79" w:rsidRDefault="00714F79" w:rsidP="00E50F86">
      <w:pPr>
        <w:jc w:val="both"/>
        <w:rPr>
          <w:color w:val="000000" w:themeColor="text1"/>
          <w:sz w:val="22"/>
          <w:szCs w:val="22"/>
        </w:rPr>
      </w:pPr>
    </w:p>
    <w:p w14:paraId="23FA9A20" w14:textId="77777777" w:rsidR="00037420" w:rsidRPr="00714F79" w:rsidRDefault="00037420" w:rsidP="00E50F86">
      <w:pPr>
        <w:jc w:val="both"/>
        <w:rPr>
          <w:b/>
          <w:bCs/>
          <w:color w:val="000000" w:themeColor="text1"/>
          <w:sz w:val="22"/>
          <w:szCs w:val="22"/>
        </w:rPr>
      </w:pPr>
      <w:r w:rsidRPr="00714F79">
        <w:rPr>
          <w:b/>
          <w:bCs/>
          <w:color w:val="000000" w:themeColor="text1"/>
          <w:sz w:val="22"/>
          <w:szCs w:val="22"/>
        </w:rPr>
        <w:t>Roles and Responsibilities</w:t>
      </w:r>
    </w:p>
    <w:p w14:paraId="5FF78315" w14:textId="75ECDA75" w:rsidR="001F457E" w:rsidRPr="00714F79" w:rsidRDefault="001F457E" w:rsidP="00E50F86">
      <w:pPr>
        <w:jc w:val="both"/>
        <w:rPr>
          <w:color w:val="000000" w:themeColor="text1"/>
          <w:sz w:val="22"/>
          <w:szCs w:val="22"/>
        </w:rPr>
      </w:pPr>
      <w:r w:rsidRPr="00714F79">
        <w:rPr>
          <w:color w:val="000000" w:themeColor="text1"/>
          <w:sz w:val="22"/>
          <w:szCs w:val="22"/>
        </w:rPr>
        <w:t xml:space="preserve">We are looking for a Salaried Doctor to </w:t>
      </w:r>
      <w:r w:rsidR="00037420" w:rsidRPr="00714F79">
        <w:rPr>
          <w:color w:val="000000" w:themeColor="text1"/>
          <w:sz w:val="22"/>
          <w:szCs w:val="22"/>
        </w:rPr>
        <w:t xml:space="preserve">provide high-quality medical care to our patients over </w:t>
      </w:r>
      <w:r w:rsidRPr="00714F79">
        <w:rPr>
          <w:color w:val="000000" w:themeColor="text1"/>
          <w:sz w:val="22"/>
          <w:szCs w:val="22"/>
        </w:rPr>
        <w:t>4-6 sessions per week</w:t>
      </w:r>
      <w:r w:rsidR="0039433A">
        <w:rPr>
          <w:color w:val="000000" w:themeColor="text1"/>
          <w:sz w:val="22"/>
          <w:szCs w:val="22"/>
        </w:rPr>
        <w:t>, and we are happy to wait for the right candidate.</w:t>
      </w:r>
      <w:r w:rsidRPr="00714F79">
        <w:rPr>
          <w:color w:val="000000" w:themeColor="text1"/>
          <w:sz w:val="22"/>
          <w:szCs w:val="22"/>
        </w:rPr>
        <w:t xml:space="preserve"> </w:t>
      </w:r>
      <w:r w:rsidR="00037420" w:rsidRPr="00714F79">
        <w:rPr>
          <w:color w:val="000000" w:themeColor="text1"/>
          <w:sz w:val="22"/>
          <w:szCs w:val="22"/>
        </w:rPr>
        <w:t xml:space="preserve">They </w:t>
      </w:r>
      <w:r w:rsidR="00714F79" w:rsidRPr="00714F79">
        <w:rPr>
          <w:color w:val="000000" w:themeColor="text1"/>
          <w:sz w:val="22"/>
          <w:szCs w:val="22"/>
        </w:rPr>
        <w:t xml:space="preserve">will </w:t>
      </w:r>
      <w:r w:rsidR="00037420" w:rsidRPr="00714F79">
        <w:rPr>
          <w:color w:val="000000" w:themeColor="text1"/>
          <w:sz w:val="22"/>
          <w:szCs w:val="22"/>
        </w:rPr>
        <w:t xml:space="preserve">work collaboratively within our multidisciplinary team, participate in practice meetings and contribute to practice development. We are committed to and encourage ongoing training and professional development </w:t>
      </w:r>
      <w:r w:rsidR="00714F79" w:rsidRPr="00714F79">
        <w:rPr>
          <w:color w:val="000000" w:themeColor="text1"/>
          <w:sz w:val="22"/>
          <w:szCs w:val="22"/>
        </w:rPr>
        <w:t>for</w:t>
      </w:r>
      <w:r w:rsidR="00037420" w:rsidRPr="00714F79">
        <w:rPr>
          <w:color w:val="000000" w:themeColor="text1"/>
          <w:sz w:val="22"/>
          <w:szCs w:val="22"/>
        </w:rPr>
        <w:t xml:space="preserve"> all</w:t>
      </w:r>
      <w:r w:rsidR="00714F79" w:rsidRPr="00714F79">
        <w:rPr>
          <w:color w:val="000000" w:themeColor="text1"/>
          <w:sz w:val="22"/>
          <w:szCs w:val="22"/>
        </w:rPr>
        <w:t xml:space="preserve"> </w:t>
      </w:r>
      <w:r w:rsidR="00037420" w:rsidRPr="00714F79">
        <w:rPr>
          <w:color w:val="000000" w:themeColor="text1"/>
          <w:sz w:val="22"/>
          <w:szCs w:val="22"/>
        </w:rPr>
        <w:t xml:space="preserve">staff. </w:t>
      </w:r>
      <w:r w:rsidRPr="00714F79">
        <w:rPr>
          <w:color w:val="000000" w:themeColor="text1"/>
          <w:sz w:val="22"/>
          <w:szCs w:val="22"/>
        </w:rPr>
        <w:t xml:space="preserve">Training is supported and available where needed, with the opportunity to bring new ideas for the benefit of the practice. </w:t>
      </w:r>
      <w:r w:rsidR="00FF48E5">
        <w:rPr>
          <w:color w:val="000000" w:themeColor="text1"/>
          <w:sz w:val="22"/>
          <w:szCs w:val="22"/>
        </w:rPr>
        <w:t xml:space="preserve">Continuity of care encouraged, but GPs do not hold personal lists. </w:t>
      </w:r>
      <w:r w:rsidR="00714F79" w:rsidRPr="00714F79">
        <w:rPr>
          <w:color w:val="000000" w:themeColor="text1"/>
          <w:sz w:val="22"/>
          <w:szCs w:val="22"/>
        </w:rPr>
        <w:t>Home visits are provided by a well-regarded City-wide home visiting service.</w:t>
      </w:r>
      <w:r w:rsidR="0039433A" w:rsidRPr="0039433A">
        <w:rPr>
          <w:color w:val="000000" w:themeColor="text1"/>
        </w:rPr>
        <w:t xml:space="preserve"> </w:t>
      </w:r>
    </w:p>
    <w:p w14:paraId="356CA514" w14:textId="77777777" w:rsidR="00A006B8" w:rsidRPr="00714F79" w:rsidRDefault="00A006B8" w:rsidP="00E50F86">
      <w:pPr>
        <w:jc w:val="both"/>
        <w:rPr>
          <w:color w:val="000000" w:themeColor="text1"/>
          <w:sz w:val="22"/>
          <w:szCs w:val="22"/>
        </w:rPr>
      </w:pPr>
    </w:p>
    <w:p w14:paraId="2405D20D" w14:textId="77777777" w:rsidR="00A006B8" w:rsidRPr="00714F79" w:rsidRDefault="00A006B8" w:rsidP="00E50F86">
      <w:pPr>
        <w:jc w:val="both"/>
        <w:rPr>
          <w:b/>
          <w:bCs/>
          <w:color w:val="000000" w:themeColor="text1"/>
          <w:sz w:val="22"/>
          <w:szCs w:val="22"/>
        </w:rPr>
      </w:pPr>
      <w:r w:rsidRPr="00714F79">
        <w:rPr>
          <w:b/>
          <w:bCs/>
          <w:color w:val="000000" w:themeColor="text1"/>
          <w:sz w:val="22"/>
          <w:szCs w:val="22"/>
        </w:rPr>
        <w:t xml:space="preserve">What we offer: </w:t>
      </w:r>
    </w:p>
    <w:p w14:paraId="0E57F1C6" w14:textId="77777777" w:rsidR="00A006B8" w:rsidRPr="00714F79" w:rsidRDefault="00A006B8" w:rsidP="00E50F86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714F79">
        <w:rPr>
          <w:color w:val="000000" w:themeColor="text1"/>
          <w:sz w:val="22"/>
          <w:szCs w:val="22"/>
        </w:rPr>
        <w:t>A supportive and collaborative working environment</w:t>
      </w:r>
    </w:p>
    <w:p w14:paraId="5EE3037B" w14:textId="0E721E76" w:rsidR="00A006B8" w:rsidRDefault="00714F79" w:rsidP="00E50F86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714F79">
        <w:rPr>
          <w:color w:val="000000" w:themeColor="text1"/>
          <w:sz w:val="22"/>
          <w:szCs w:val="22"/>
        </w:rPr>
        <w:t xml:space="preserve">24 x </w:t>
      </w:r>
      <w:r w:rsidR="00A006B8" w:rsidRPr="00714F79">
        <w:rPr>
          <w:color w:val="000000" w:themeColor="text1"/>
          <w:sz w:val="22"/>
          <w:szCs w:val="22"/>
        </w:rPr>
        <w:t>15</w:t>
      </w:r>
      <w:r w:rsidRPr="00714F79">
        <w:rPr>
          <w:color w:val="000000" w:themeColor="text1"/>
          <w:sz w:val="22"/>
          <w:szCs w:val="22"/>
        </w:rPr>
        <w:t>-</w:t>
      </w:r>
      <w:r w:rsidR="00A006B8" w:rsidRPr="00714F79">
        <w:rPr>
          <w:color w:val="000000" w:themeColor="text1"/>
          <w:sz w:val="22"/>
          <w:szCs w:val="22"/>
        </w:rPr>
        <w:t>minute appointments</w:t>
      </w:r>
      <w:r w:rsidRPr="00714F79">
        <w:rPr>
          <w:color w:val="000000" w:themeColor="text1"/>
          <w:sz w:val="22"/>
          <w:szCs w:val="22"/>
        </w:rPr>
        <w:t xml:space="preserve"> per day</w:t>
      </w:r>
    </w:p>
    <w:p w14:paraId="46097B9F" w14:textId="717554DD" w:rsidR="00A006B8" w:rsidRPr="00714F79" w:rsidRDefault="00714F79" w:rsidP="00E50F86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714F79">
        <w:rPr>
          <w:color w:val="000000" w:themeColor="text1"/>
          <w:sz w:val="22"/>
          <w:szCs w:val="22"/>
        </w:rPr>
        <w:t>BMA Model Contact terms and conditions</w:t>
      </w:r>
    </w:p>
    <w:p w14:paraId="74D858DA" w14:textId="1AD41207" w:rsidR="00A006B8" w:rsidRPr="00714F79" w:rsidRDefault="00714F79" w:rsidP="00E50F86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714F79">
        <w:rPr>
          <w:color w:val="000000" w:themeColor="text1"/>
          <w:sz w:val="22"/>
          <w:szCs w:val="22"/>
        </w:rPr>
        <w:t>Mid-morning catch-up over coffee for all staff</w:t>
      </w:r>
    </w:p>
    <w:p w14:paraId="0CC5B079" w14:textId="77777777" w:rsidR="00E50F86" w:rsidRPr="00714F79" w:rsidRDefault="00E50F86" w:rsidP="00E50F86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714F79">
        <w:rPr>
          <w:color w:val="000000" w:themeColor="text1"/>
          <w:sz w:val="22"/>
          <w:szCs w:val="22"/>
        </w:rPr>
        <w:t xml:space="preserve">Teaching opportunities </w:t>
      </w:r>
    </w:p>
    <w:p w14:paraId="170FCDFA" w14:textId="61AF1828" w:rsidR="00A006B8" w:rsidRPr="00714F79" w:rsidRDefault="00A006B8" w:rsidP="00E50F86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714F79">
        <w:rPr>
          <w:color w:val="000000" w:themeColor="text1"/>
          <w:sz w:val="22"/>
          <w:szCs w:val="22"/>
        </w:rPr>
        <w:t xml:space="preserve">EMIS web/ </w:t>
      </w:r>
      <w:proofErr w:type="spellStart"/>
      <w:r w:rsidRPr="00714F79">
        <w:rPr>
          <w:color w:val="000000" w:themeColor="text1"/>
          <w:sz w:val="22"/>
          <w:szCs w:val="22"/>
        </w:rPr>
        <w:t>Docman</w:t>
      </w:r>
      <w:proofErr w:type="spellEnd"/>
      <w:r w:rsidRPr="00714F79">
        <w:rPr>
          <w:color w:val="000000" w:themeColor="text1"/>
          <w:sz w:val="22"/>
          <w:szCs w:val="22"/>
        </w:rPr>
        <w:t xml:space="preserve"> 10 </w:t>
      </w:r>
      <w:r w:rsidR="00714F79" w:rsidRPr="00714F79">
        <w:rPr>
          <w:color w:val="000000" w:themeColor="text1"/>
          <w:sz w:val="22"/>
          <w:szCs w:val="22"/>
        </w:rPr>
        <w:t>clinical systems</w:t>
      </w:r>
    </w:p>
    <w:p w14:paraId="545DB641" w14:textId="77777777" w:rsidR="00A006B8" w:rsidRPr="00714F79" w:rsidRDefault="00A006B8" w:rsidP="00E50F86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714F79">
        <w:rPr>
          <w:color w:val="000000" w:themeColor="text1"/>
          <w:sz w:val="22"/>
          <w:szCs w:val="22"/>
        </w:rPr>
        <w:t>High QOF achievement</w:t>
      </w:r>
    </w:p>
    <w:p w14:paraId="2A25AB90" w14:textId="77777777" w:rsidR="00A006B8" w:rsidRPr="00714F79" w:rsidRDefault="00A006B8" w:rsidP="00E50F86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714F79">
        <w:rPr>
          <w:color w:val="000000" w:themeColor="text1"/>
          <w:sz w:val="22"/>
          <w:szCs w:val="22"/>
        </w:rPr>
        <w:t>CQC rated good</w:t>
      </w:r>
    </w:p>
    <w:p w14:paraId="023385E3" w14:textId="77777777" w:rsidR="001F457E" w:rsidRPr="00714F79" w:rsidRDefault="00A006B8" w:rsidP="00E50F86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714F79">
        <w:rPr>
          <w:color w:val="000000" w:themeColor="text1"/>
          <w:sz w:val="22"/>
          <w:szCs w:val="22"/>
        </w:rPr>
        <w:t xml:space="preserve">Excellent patient feedback </w:t>
      </w:r>
    </w:p>
    <w:p w14:paraId="69EF0C1A" w14:textId="5B44F24D" w:rsidR="001F457E" w:rsidRDefault="00FF48E5" w:rsidP="00E50F86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Extended</w:t>
      </w:r>
      <w:r w:rsidR="00714F79" w:rsidRPr="00714F79">
        <w:rPr>
          <w:color w:val="000000" w:themeColor="text1"/>
          <w:sz w:val="22"/>
          <w:szCs w:val="22"/>
        </w:rPr>
        <w:t xml:space="preserve"> hours </w:t>
      </w:r>
      <w:r>
        <w:rPr>
          <w:color w:val="000000" w:themeColor="text1"/>
          <w:sz w:val="22"/>
          <w:szCs w:val="22"/>
        </w:rPr>
        <w:t>at enhanced rate of pay</w:t>
      </w:r>
    </w:p>
    <w:p w14:paraId="30606C68" w14:textId="77777777" w:rsidR="0039433A" w:rsidRDefault="0039433A" w:rsidP="0039433A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6B66CFD0" w14:textId="77777777" w:rsidR="0039433A" w:rsidRPr="0039433A" w:rsidRDefault="0039433A" w:rsidP="0039433A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12B028B3" w14:textId="3F7F36D9" w:rsidR="001F457E" w:rsidRPr="00E50F86" w:rsidRDefault="001F457E" w:rsidP="00E50F86">
      <w:pPr>
        <w:jc w:val="both"/>
        <w:rPr>
          <w:color w:val="000000" w:themeColor="text1"/>
        </w:rPr>
      </w:pPr>
      <w:r w:rsidRPr="00714F79">
        <w:rPr>
          <w:color w:val="000000" w:themeColor="text1"/>
          <w:sz w:val="22"/>
          <w:szCs w:val="22"/>
        </w:rPr>
        <w:t xml:space="preserve">Informal visits are welcomed. To arrange, please contact Jackie Hannam, Practice Manager, by email: jackiehannam@nhs.net or by phone: 01865 292545. To apply, please submit a letter of application and CV by email to </w:t>
      </w:r>
      <w:hyperlink r:id="rId5" w:history="1">
        <w:r w:rsidR="0039433A" w:rsidRPr="00C06A53">
          <w:rPr>
            <w:rStyle w:val="Hyperlink"/>
            <w:sz w:val="22"/>
            <w:szCs w:val="22"/>
          </w:rPr>
          <w:t>jackiehannam@nh</w:t>
        </w:r>
        <w:r w:rsidR="0039433A" w:rsidRPr="00C06A53">
          <w:rPr>
            <w:rStyle w:val="Hyperlink"/>
          </w:rPr>
          <w:t>s.net</w:t>
        </w:r>
      </w:hyperlink>
      <w:r w:rsidR="0039433A">
        <w:rPr>
          <w:color w:val="000000" w:themeColor="text1"/>
        </w:rPr>
        <w:t xml:space="preserve">. </w:t>
      </w:r>
    </w:p>
    <w:sectPr w:rsidR="001F457E" w:rsidRPr="00E50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B1B48"/>
    <w:multiLevelType w:val="hybridMultilevel"/>
    <w:tmpl w:val="66EE3B4A"/>
    <w:lvl w:ilvl="0" w:tplc="F020B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93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7E"/>
    <w:rsid w:val="00037420"/>
    <w:rsid w:val="00193B02"/>
    <w:rsid w:val="001A6099"/>
    <w:rsid w:val="001F457E"/>
    <w:rsid w:val="0039433A"/>
    <w:rsid w:val="004503E2"/>
    <w:rsid w:val="00521AD0"/>
    <w:rsid w:val="00644BD3"/>
    <w:rsid w:val="00714F79"/>
    <w:rsid w:val="007646C1"/>
    <w:rsid w:val="009F3422"/>
    <w:rsid w:val="00A006B8"/>
    <w:rsid w:val="00B5560C"/>
    <w:rsid w:val="00B8505D"/>
    <w:rsid w:val="00BE4149"/>
    <w:rsid w:val="00BF6FE2"/>
    <w:rsid w:val="00C250B7"/>
    <w:rsid w:val="00CA7BF0"/>
    <w:rsid w:val="00D97F1E"/>
    <w:rsid w:val="00E50F86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E053"/>
  <w15:chartTrackingRefBased/>
  <w15:docId w15:val="{9893863E-BDF8-6F49-A1FE-EFC70152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6B8"/>
    <w:pPr>
      <w:ind w:left="720"/>
      <w:contextualSpacing/>
    </w:pPr>
  </w:style>
  <w:style w:type="paragraph" w:customStyle="1" w:styleId="Default">
    <w:name w:val="Default"/>
    <w:rsid w:val="00714F79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714F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kiehannam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Michelle Brownlie</cp:lastModifiedBy>
  <cp:revision>2</cp:revision>
  <cp:lastPrinted>2024-10-16T07:26:00Z</cp:lastPrinted>
  <dcterms:created xsi:type="dcterms:W3CDTF">2026-02-05T12:24:00Z</dcterms:created>
  <dcterms:modified xsi:type="dcterms:W3CDTF">2026-02-05T12:24:00Z</dcterms:modified>
</cp:coreProperties>
</file>