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E3012" w14:textId="3437349E" w:rsidR="000B00E7" w:rsidRPr="000B00E7" w:rsidRDefault="000B00E7" w:rsidP="000B00E7">
      <w:r w:rsidRPr="000B00E7">
        <w:rPr>
          <w:b/>
          <w:bCs/>
        </w:rPr>
        <w:t>Practice Manager</w:t>
      </w:r>
      <w:r w:rsidR="00593BF0">
        <w:rPr>
          <w:b/>
          <w:bCs/>
        </w:rPr>
        <w:t xml:space="preserve"> – Runnymede Medical Practice (RMP)</w:t>
      </w:r>
    </w:p>
    <w:p w14:paraId="4B76E5AD" w14:textId="6016F87F" w:rsidR="000B00E7" w:rsidRDefault="000B00E7" w:rsidP="000B00E7">
      <w:r w:rsidRPr="000B00E7">
        <w:rPr>
          <w:b/>
          <w:bCs/>
        </w:rPr>
        <w:t>Location:</w:t>
      </w:r>
      <w:r w:rsidRPr="000B00E7">
        <w:t> </w:t>
      </w:r>
      <w:r>
        <w:t>Runnymede Medical Practice</w:t>
      </w:r>
      <w:r w:rsidR="00593BF0">
        <w:t xml:space="preserve"> -</w:t>
      </w:r>
      <w:r>
        <w:t xml:space="preserve"> Old Windsor and Englefield Green</w:t>
      </w:r>
    </w:p>
    <w:p w14:paraId="00C78864" w14:textId="77777777" w:rsidR="00B344A1" w:rsidRPr="000B00E7" w:rsidRDefault="00B344A1" w:rsidP="00B344A1">
      <w:pPr>
        <w:rPr>
          <w:b/>
          <w:bCs/>
        </w:rPr>
      </w:pPr>
      <w:r w:rsidRPr="000B00E7">
        <w:rPr>
          <w:b/>
          <w:bCs/>
        </w:rPr>
        <w:t>Benefits</w:t>
      </w:r>
    </w:p>
    <w:p w14:paraId="01C8248C" w14:textId="77777777" w:rsidR="00B344A1" w:rsidRDefault="00B344A1" w:rsidP="00B344A1">
      <w:pPr>
        <w:numPr>
          <w:ilvl w:val="0"/>
          <w:numId w:val="1"/>
        </w:numPr>
      </w:pPr>
      <w:r>
        <w:t>Salary £60,000 - £80,000 (depending on experience/skills)</w:t>
      </w:r>
    </w:p>
    <w:p w14:paraId="762EB585" w14:textId="77777777" w:rsidR="00B344A1" w:rsidRDefault="00B344A1" w:rsidP="00B344A1">
      <w:pPr>
        <w:numPr>
          <w:ilvl w:val="0"/>
          <w:numId w:val="1"/>
        </w:numPr>
      </w:pPr>
      <w:r>
        <w:t xml:space="preserve">Pension, </w:t>
      </w:r>
      <w:r w:rsidRPr="000B00E7">
        <w:t xml:space="preserve">Annual </w:t>
      </w:r>
      <w:r>
        <w:t xml:space="preserve">&amp; Additional </w:t>
      </w:r>
      <w:r w:rsidRPr="000B00E7">
        <w:t>leave</w:t>
      </w:r>
    </w:p>
    <w:p w14:paraId="78F6B086" w14:textId="77777777" w:rsidR="00B344A1" w:rsidRPr="000B00E7" w:rsidRDefault="00B344A1" w:rsidP="00B344A1">
      <w:pPr>
        <w:numPr>
          <w:ilvl w:val="0"/>
          <w:numId w:val="1"/>
        </w:numPr>
      </w:pPr>
      <w:r w:rsidRPr="000B00E7">
        <w:t>Free</w:t>
      </w:r>
      <w:r>
        <w:t xml:space="preserve"> on-site</w:t>
      </w:r>
      <w:r w:rsidRPr="000B00E7">
        <w:t xml:space="preserve"> parking</w:t>
      </w:r>
      <w:r>
        <w:t xml:space="preserve">, </w:t>
      </w:r>
      <w:r w:rsidRPr="000B00E7">
        <w:t>Free flu jabs</w:t>
      </w:r>
      <w:r>
        <w:t>, Regular practice social events</w:t>
      </w:r>
    </w:p>
    <w:p w14:paraId="2B55EE19" w14:textId="77777777" w:rsidR="000B00E7" w:rsidRPr="00593BF0" w:rsidRDefault="000B00E7" w:rsidP="000B00E7">
      <w:pPr>
        <w:rPr>
          <w:b/>
          <w:bCs/>
        </w:rPr>
      </w:pPr>
      <w:r w:rsidRPr="00593BF0">
        <w:rPr>
          <w:b/>
          <w:bCs/>
        </w:rPr>
        <w:t>About Us</w:t>
      </w:r>
    </w:p>
    <w:p w14:paraId="5B434CD6" w14:textId="77777777" w:rsidR="001301BD" w:rsidRDefault="000B00E7" w:rsidP="000B00E7">
      <w:r>
        <w:t xml:space="preserve">Runnymede Medical Practice (RMP) is </w:t>
      </w:r>
      <w:r w:rsidRPr="000B00E7">
        <w:t xml:space="preserve">a well-established, forward-thinking </w:t>
      </w:r>
      <w:r w:rsidR="006826AD">
        <w:t>four partne</w:t>
      </w:r>
      <w:r w:rsidR="00593BF0">
        <w:t xml:space="preserve">r </w:t>
      </w:r>
      <w:r w:rsidRPr="000B00E7">
        <w:t xml:space="preserve">GP partnership serving patients across </w:t>
      </w:r>
      <w:r w:rsidR="00593BF0">
        <w:t xml:space="preserve">Old </w:t>
      </w:r>
      <w:r w:rsidRPr="000B00E7">
        <w:t xml:space="preserve">Windsor, </w:t>
      </w:r>
      <w:r w:rsidR="00593BF0">
        <w:t xml:space="preserve">Englefield Green and Egham. </w:t>
      </w:r>
    </w:p>
    <w:p w14:paraId="1A9BFD2A" w14:textId="5650225E" w:rsidR="000B00E7" w:rsidRPr="000B00E7" w:rsidRDefault="00593BF0" w:rsidP="000B00E7">
      <w:r>
        <w:t xml:space="preserve">We are a two-site training practice and have a </w:t>
      </w:r>
      <w:r w:rsidR="000B00E7" w:rsidRPr="000B00E7">
        <w:t xml:space="preserve">multidisciplinary team </w:t>
      </w:r>
      <w:proofErr w:type="gramStart"/>
      <w:r w:rsidR="00E36CD0">
        <w:t xml:space="preserve">of </w:t>
      </w:r>
      <w:r w:rsidR="000B00E7" w:rsidRPr="000B00E7">
        <w:t xml:space="preserve"> GPs</w:t>
      </w:r>
      <w:proofErr w:type="gramEnd"/>
      <w:r w:rsidR="000B00E7" w:rsidRPr="000B00E7">
        <w:t xml:space="preserve">, </w:t>
      </w:r>
      <w:r w:rsidRPr="000B00E7">
        <w:t>paramedics</w:t>
      </w:r>
      <w:r>
        <w:t xml:space="preserve">, </w:t>
      </w:r>
      <w:r w:rsidR="000B00E7" w:rsidRPr="000B00E7">
        <w:t>nurses,</w:t>
      </w:r>
      <w:r>
        <w:t xml:space="preserve"> phlebotomists,</w:t>
      </w:r>
      <w:r w:rsidR="000B00E7" w:rsidRPr="000B00E7">
        <w:t xml:space="preserve"> </w:t>
      </w:r>
      <w:r>
        <w:t xml:space="preserve">clinical </w:t>
      </w:r>
      <w:r w:rsidR="000B00E7" w:rsidRPr="000B00E7">
        <w:t xml:space="preserve">pharmacists, </w:t>
      </w:r>
      <w:r>
        <w:t xml:space="preserve">musculoskeletal practitioners, </w:t>
      </w:r>
      <w:r w:rsidR="000B00E7" w:rsidRPr="000B00E7">
        <w:t>mental health practitioners, social prescribers, care coordinators, and an experienced patien</w:t>
      </w:r>
      <w:r>
        <w:t>t services</w:t>
      </w:r>
      <w:r w:rsidR="000B00E7" w:rsidRPr="000B00E7">
        <w:t xml:space="preserve"> team.</w:t>
      </w:r>
    </w:p>
    <w:p w14:paraId="136B6179" w14:textId="65C1E6C0" w:rsidR="00593BF0" w:rsidRDefault="00593BF0" w:rsidP="000B00E7">
      <w:r>
        <w:t xml:space="preserve">Our vision is to deliver compassionate community care for every patient and person at our practice. This means we are committed to treating everyone we serve the way we would wish to be treated ourselves. We highly value our staff and continue to invest in the professional development of both our clinical and non-clinical teams. Many of our team have worked for us for 25+ years and we recruit and retain new talent as </w:t>
      </w:r>
      <w:r w:rsidR="00CC4F0D">
        <w:t>we have evolved</w:t>
      </w:r>
      <w:r>
        <w:t xml:space="preserve"> with the demands of modern general practice.</w:t>
      </w:r>
    </w:p>
    <w:p w14:paraId="3F4725D6" w14:textId="3F3E1C71" w:rsidR="00593BF0" w:rsidRDefault="00593BF0" w:rsidP="000B00E7">
      <w:r>
        <w:t>Our public and private ratings are high (google rated 4.8/5 and 4.6/5 stars; F&amp;F consistently above 93% for Good/Very Good), we are rated ‘Good’ by CQC and consistently harvest strongly positive feedback from our staff and trainees.</w:t>
      </w:r>
    </w:p>
    <w:p w14:paraId="18447816" w14:textId="77777777" w:rsidR="000B00E7" w:rsidRPr="00593BF0" w:rsidRDefault="000B00E7" w:rsidP="000B00E7">
      <w:pPr>
        <w:rPr>
          <w:b/>
          <w:bCs/>
        </w:rPr>
      </w:pPr>
      <w:r w:rsidRPr="00593BF0">
        <w:rPr>
          <w:b/>
          <w:bCs/>
        </w:rPr>
        <w:t>The Opportunity</w:t>
      </w:r>
    </w:p>
    <w:p w14:paraId="72C93AB8" w14:textId="638B8918" w:rsidR="00593BF0" w:rsidRDefault="000B00E7" w:rsidP="000B00E7">
      <w:r w:rsidRPr="000B00E7">
        <w:t xml:space="preserve">We are seeking an </w:t>
      </w:r>
      <w:r w:rsidR="00593BF0">
        <w:t xml:space="preserve">exceptional candidate to help lead RMP </w:t>
      </w:r>
      <w:r w:rsidR="00BC1618">
        <w:t>through</w:t>
      </w:r>
      <w:r w:rsidR="00524C96">
        <w:t xml:space="preserve"> the next phase of our evolution.</w:t>
      </w:r>
    </w:p>
    <w:p w14:paraId="46699988" w14:textId="62496968" w:rsidR="00524C96" w:rsidRDefault="00524C96" w:rsidP="000B00E7">
      <w:r>
        <w:t xml:space="preserve">This outstanding candidate will </w:t>
      </w:r>
      <w:r w:rsidR="00BC1618">
        <w:t>work closely with the partners to n</w:t>
      </w:r>
      <w:r>
        <w:t>ot only</w:t>
      </w:r>
      <w:r w:rsidR="000B00E7" w:rsidRPr="000B00E7">
        <w:t xml:space="preserve"> oversee the day-to-day operations of our busy and growing </w:t>
      </w:r>
      <w:proofErr w:type="gramStart"/>
      <w:r w:rsidR="000B00E7" w:rsidRPr="000B00E7">
        <w:t>practice</w:t>
      </w:r>
      <w:r w:rsidR="00BC1618">
        <w:t>, but</w:t>
      </w:r>
      <w:proofErr w:type="gramEnd"/>
      <w:r w:rsidR="00BC1618">
        <w:t xml:space="preserve"> will</w:t>
      </w:r>
      <w:r>
        <w:t xml:space="preserve"> lead </w:t>
      </w:r>
      <w:r w:rsidR="00BC1618">
        <w:t xml:space="preserve">the next phase in our evolution. This includes, but is not </w:t>
      </w:r>
      <w:r w:rsidR="00663749">
        <w:t xml:space="preserve">limited to, </w:t>
      </w:r>
      <w:r>
        <w:t>transition</w:t>
      </w:r>
      <w:r w:rsidR="00663749">
        <w:t>ing</w:t>
      </w:r>
      <w:r>
        <w:t xml:space="preserve"> to a total triage model, </w:t>
      </w:r>
      <w:r w:rsidR="003F5654">
        <w:t>optimising</w:t>
      </w:r>
      <w:r>
        <w:t xml:space="preserve"> both our scheduled and unscheduled care delivery systems and improve our CQC rating from ‘Good’ to ‘Outstanding’ in the coming years.</w:t>
      </w:r>
    </w:p>
    <w:p w14:paraId="15BFA628" w14:textId="355DAC73" w:rsidR="000B00E7" w:rsidRPr="000B00E7" w:rsidRDefault="00524C96" w:rsidP="000B00E7">
      <w:r>
        <w:t>Y</w:t>
      </w:r>
      <w:r w:rsidR="000B00E7" w:rsidRPr="000B00E7">
        <w:t xml:space="preserve">ou will </w:t>
      </w:r>
      <w:r>
        <w:t xml:space="preserve">also </w:t>
      </w:r>
      <w:r w:rsidR="000B00E7" w:rsidRPr="000B00E7">
        <w:t>play a key role in supporting staff, driving continuous improvement, and maintaining compliance with NHS and regulatory requirements.</w:t>
      </w:r>
    </w:p>
    <w:p w14:paraId="74560EEA" w14:textId="35537064" w:rsidR="000B00E7" w:rsidRPr="000B00E7" w:rsidRDefault="000B00E7" w:rsidP="000B00E7">
      <w:r w:rsidRPr="000B00E7">
        <w:t>This is a</w:t>
      </w:r>
      <w:r w:rsidR="00524C96">
        <w:t xml:space="preserve"> unique </w:t>
      </w:r>
      <w:r w:rsidRPr="000B00E7">
        <w:t>opportunity for a</w:t>
      </w:r>
      <w:r w:rsidR="00524C96">
        <w:t>n outstanding and</w:t>
      </w:r>
      <w:r w:rsidRPr="000B00E7">
        <w:t xml:space="preserve"> proactive leader </w:t>
      </w:r>
      <w:r w:rsidR="00524C96">
        <w:t>to further evolve a well-established practic</w:t>
      </w:r>
      <w:r w:rsidR="004F6C00">
        <w:t>e</w:t>
      </w:r>
      <w:r w:rsidRPr="000B00E7">
        <w:t>.</w:t>
      </w:r>
    </w:p>
    <w:p w14:paraId="248724AA" w14:textId="77777777" w:rsidR="000B00E7" w:rsidRPr="00524C96" w:rsidRDefault="000B00E7" w:rsidP="000B00E7">
      <w:pPr>
        <w:rPr>
          <w:b/>
          <w:bCs/>
        </w:rPr>
      </w:pPr>
      <w:r w:rsidRPr="00524C96">
        <w:rPr>
          <w:b/>
          <w:bCs/>
        </w:rPr>
        <w:lastRenderedPageBreak/>
        <w:t>Key Responsibilities</w:t>
      </w:r>
    </w:p>
    <w:p w14:paraId="6F9658C2" w14:textId="77777777" w:rsidR="000B00E7" w:rsidRPr="000B00E7" w:rsidRDefault="000B00E7" w:rsidP="000B00E7">
      <w:r w:rsidRPr="000B00E7">
        <w:t>Leadership &amp; Operations</w:t>
      </w:r>
    </w:p>
    <w:p w14:paraId="4A560BDA" w14:textId="2B49821A" w:rsidR="004F6C00" w:rsidRDefault="004F6C00" w:rsidP="000B00E7">
      <w:pPr>
        <w:numPr>
          <w:ilvl w:val="0"/>
          <w:numId w:val="2"/>
        </w:numPr>
      </w:pPr>
      <w:r>
        <w:t>Lead the transition of RMP to a total-triage model</w:t>
      </w:r>
      <w:r w:rsidR="00760CE3">
        <w:t>.</w:t>
      </w:r>
    </w:p>
    <w:p w14:paraId="65FB2B7A" w14:textId="3821C204" w:rsidR="00760CE3" w:rsidRDefault="00760CE3" w:rsidP="000B00E7">
      <w:pPr>
        <w:numPr>
          <w:ilvl w:val="0"/>
          <w:numId w:val="2"/>
        </w:numPr>
      </w:pPr>
      <w:r>
        <w:t xml:space="preserve">Evolve and </w:t>
      </w:r>
      <w:proofErr w:type="gramStart"/>
      <w:r>
        <w:t>Optimise</w:t>
      </w:r>
      <w:proofErr w:type="gramEnd"/>
      <w:r>
        <w:t xml:space="preserve"> our schedule care delivery.</w:t>
      </w:r>
    </w:p>
    <w:p w14:paraId="75D803DC" w14:textId="021CF0AB" w:rsidR="000B00E7" w:rsidRPr="000B00E7" w:rsidRDefault="000B00E7" w:rsidP="000B00E7">
      <w:pPr>
        <w:numPr>
          <w:ilvl w:val="0"/>
          <w:numId w:val="2"/>
        </w:numPr>
      </w:pPr>
      <w:r w:rsidRPr="000B00E7">
        <w:t>Lead the operational management of the practice.</w:t>
      </w:r>
    </w:p>
    <w:p w14:paraId="7B18F2A6" w14:textId="77777777" w:rsidR="000B00E7" w:rsidRPr="000B00E7" w:rsidRDefault="000B00E7" w:rsidP="000B00E7">
      <w:pPr>
        <w:numPr>
          <w:ilvl w:val="0"/>
          <w:numId w:val="2"/>
        </w:numPr>
      </w:pPr>
      <w:r w:rsidRPr="000B00E7">
        <w:t>Support delivery of strategic objectives and service improvement initiatives.</w:t>
      </w:r>
    </w:p>
    <w:p w14:paraId="0721C185" w14:textId="77777777" w:rsidR="000B00E7" w:rsidRPr="000B00E7" w:rsidRDefault="000B00E7" w:rsidP="000B00E7">
      <w:pPr>
        <w:numPr>
          <w:ilvl w:val="0"/>
          <w:numId w:val="2"/>
        </w:numPr>
      </w:pPr>
      <w:r w:rsidRPr="000B00E7">
        <w:t>Ensure efficient patient access, appointment systems, and administrative processes.</w:t>
      </w:r>
    </w:p>
    <w:p w14:paraId="3509BE7E" w14:textId="77777777" w:rsidR="000B00E7" w:rsidRPr="000B00E7" w:rsidRDefault="000B00E7" w:rsidP="000B00E7">
      <w:pPr>
        <w:numPr>
          <w:ilvl w:val="0"/>
          <w:numId w:val="2"/>
        </w:numPr>
      </w:pPr>
      <w:r w:rsidRPr="000B00E7">
        <w:t>Oversee premises, facilities, business continuity planning, and risk management.</w:t>
      </w:r>
    </w:p>
    <w:p w14:paraId="51DDC3EF" w14:textId="77777777" w:rsidR="000B00E7" w:rsidRPr="000B00E7" w:rsidRDefault="000B00E7" w:rsidP="000B00E7">
      <w:r w:rsidRPr="000B00E7">
        <w:t>People Management</w:t>
      </w:r>
    </w:p>
    <w:p w14:paraId="43B291B3" w14:textId="77777777" w:rsidR="000B00E7" w:rsidRPr="000B00E7" w:rsidRDefault="000B00E7" w:rsidP="000B00E7">
      <w:pPr>
        <w:numPr>
          <w:ilvl w:val="0"/>
          <w:numId w:val="3"/>
        </w:numPr>
      </w:pPr>
      <w:r w:rsidRPr="000B00E7">
        <w:t>Support recruitment, onboarding, appraisals, and staff development.</w:t>
      </w:r>
    </w:p>
    <w:p w14:paraId="348C4CC1" w14:textId="77777777" w:rsidR="000B00E7" w:rsidRPr="000B00E7" w:rsidRDefault="000B00E7" w:rsidP="000B00E7">
      <w:pPr>
        <w:numPr>
          <w:ilvl w:val="0"/>
          <w:numId w:val="3"/>
        </w:numPr>
      </w:pPr>
      <w:r w:rsidRPr="000B00E7">
        <w:t>Manage operational team leads and workforce planning.</w:t>
      </w:r>
    </w:p>
    <w:p w14:paraId="056961F5" w14:textId="77777777" w:rsidR="000B00E7" w:rsidRPr="000B00E7" w:rsidRDefault="000B00E7" w:rsidP="000B00E7">
      <w:pPr>
        <w:numPr>
          <w:ilvl w:val="0"/>
          <w:numId w:val="3"/>
        </w:numPr>
      </w:pPr>
      <w:r w:rsidRPr="000B00E7">
        <w:t>Promote staff wellbeing and foster a positive, inclusive workplace culture.</w:t>
      </w:r>
    </w:p>
    <w:p w14:paraId="36DF9F50" w14:textId="77777777" w:rsidR="000B00E7" w:rsidRPr="000B00E7" w:rsidRDefault="000B00E7" w:rsidP="000B00E7">
      <w:r w:rsidRPr="000B00E7">
        <w:t>Governance &amp; Compliance</w:t>
      </w:r>
    </w:p>
    <w:p w14:paraId="3BEF9974" w14:textId="363C0261" w:rsidR="000B00E7" w:rsidRPr="000B00E7" w:rsidRDefault="000B00E7" w:rsidP="000B00E7">
      <w:pPr>
        <w:numPr>
          <w:ilvl w:val="0"/>
          <w:numId w:val="4"/>
        </w:numPr>
      </w:pPr>
      <w:r w:rsidRPr="000B00E7">
        <w:t xml:space="preserve">Maintain </w:t>
      </w:r>
      <w:r w:rsidR="004F6C00">
        <w:t xml:space="preserve">and improve </w:t>
      </w:r>
      <w:r w:rsidRPr="000B00E7">
        <w:t>compliance with CQC, NHS contractual requirements, GDPR, Health &amp; Safety, and information governance standards.</w:t>
      </w:r>
    </w:p>
    <w:p w14:paraId="71DEC55D" w14:textId="77777777" w:rsidR="000B00E7" w:rsidRPr="000B00E7" w:rsidRDefault="000B00E7" w:rsidP="000B00E7">
      <w:pPr>
        <w:numPr>
          <w:ilvl w:val="0"/>
          <w:numId w:val="4"/>
        </w:numPr>
      </w:pPr>
      <w:r w:rsidRPr="000B00E7">
        <w:t>Support complaint management, safeguarding, and quality improvement activities.</w:t>
      </w:r>
    </w:p>
    <w:p w14:paraId="0A4672E8" w14:textId="77777777" w:rsidR="000B00E7" w:rsidRPr="000B00E7" w:rsidRDefault="000B00E7" w:rsidP="000B00E7">
      <w:pPr>
        <w:numPr>
          <w:ilvl w:val="0"/>
          <w:numId w:val="4"/>
        </w:numPr>
      </w:pPr>
      <w:r w:rsidRPr="000B00E7">
        <w:t>Lead on policy implementation and operational governance processes.</w:t>
      </w:r>
    </w:p>
    <w:p w14:paraId="4BB2D3F8" w14:textId="77777777" w:rsidR="000B00E7" w:rsidRPr="000B00E7" w:rsidRDefault="000B00E7" w:rsidP="000B00E7">
      <w:r w:rsidRPr="000B00E7">
        <w:t>Finance &amp; Performance</w:t>
      </w:r>
    </w:p>
    <w:p w14:paraId="267AB8F2" w14:textId="77777777" w:rsidR="000B00E7" w:rsidRPr="000B00E7" w:rsidRDefault="000B00E7" w:rsidP="000B00E7">
      <w:pPr>
        <w:numPr>
          <w:ilvl w:val="0"/>
          <w:numId w:val="5"/>
        </w:numPr>
      </w:pPr>
      <w:r w:rsidRPr="000B00E7">
        <w:t>Work with leadership and finance teams to monitor budgets, contracts, and income streams.</w:t>
      </w:r>
    </w:p>
    <w:p w14:paraId="4D15EC50" w14:textId="77777777" w:rsidR="000B00E7" w:rsidRPr="000B00E7" w:rsidRDefault="000B00E7" w:rsidP="000B00E7">
      <w:pPr>
        <w:numPr>
          <w:ilvl w:val="0"/>
          <w:numId w:val="5"/>
        </w:numPr>
      </w:pPr>
      <w:r w:rsidRPr="000B00E7">
        <w:t>Support achievement of QOF, Enhanced Services, and other contractual targets.</w:t>
      </w:r>
    </w:p>
    <w:p w14:paraId="5D178F14" w14:textId="77777777" w:rsidR="000B00E7" w:rsidRPr="000B00E7" w:rsidRDefault="000B00E7" w:rsidP="000B00E7">
      <w:pPr>
        <w:numPr>
          <w:ilvl w:val="0"/>
          <w:numId w:val="5"/>
        </w:numPr>
      </w:pPr>
      <w:r w:rsidRPr="000B00E7">
        <w:t>Identify efficiencies and contribute to financial planning and reporting.</w:t>
      </w:r>
    </w:p>
    <w:p w14:paraId="6BD8E02F" w14:textId="77777777" w:rsidR="000B00E7" w:rsidRPr="000B00E7" w:rsidRDefault="000B00E7" w:rsidP="000B00E7">
      <w:r w:rsidRPr="000B00E7">
        <w:t>Digital &amp; Patient Experience</w:t>
      </w:r>
    </w:p>
    <w:p w14:paraId="7A1D56D1" w14:textId="77777777" w:rsidR="000B00E7" w:rsidRPr="000B00E7" w:rsidRDefault="000B00E7" w:rsidP="000B00E7">
      <w:pPr>
        <w:numPr>
          <w:ilvl w:val="0"/>
          <w:numId w:val="6"/>
        </w:numPr>
      </w:pPr>
      <w:r w:rsidRPr="000B00E7">
        <w:t xml:space="preserve">Support the effective use of digital systems including EMIS Web, </w:t>
      </w:r>
      <w:proofErr w:type="spellStart"/>
      <w:r w:rsidRPr="000B00E7">
        <w:t>Accurx</w:t>
      </w:r>
      <w:proofErr w:type="spellEnd"/>
      <w:r w:rsidRPr="000B00E7">
        <w:t>, and NHS digital services.</w:t>
      </w:r>
    </w:p>
    <w:p w14:paraId="529897EB" w14:textId="77777777" w:rsidR="000B00E7" w:rsidRPr="000B00E7" w:rsidRDefault="000B00E7" w:rsidP="000B00E7">
      <w:pPr>
        <w:numPr>
          <w:ilvl w:val="0"/>
          <w:numId w:val="6"/>
        </w:numPr>
      </w:pPr>
      <w:r w:rsidRPr="000B00E7">
        <w:t>Lead patient engagement initiatives and act on feedback to improve services.</w:t>
      </w:r>
    </w:p>
    <w:p w14:paraId="43090649" w14:textId="77777777" w:rsidR="000B00E7" w:rsidRPr="000B00E7" w:rsidRDefault="000B00E7" w:rsidP="000B00E7">
      <w:pPr>
        <w:numPr>
          <w:ilvl w:val="0"/>
          <w:numId w:val="6"/>
        </w:numPr>
      </w:pPr>
      <w:r w:rsidRPr="000B00E7">
        <w:t>Maintain strong relationships with NHS partners, commissioners, and external stakeholders.</w:t>
      </w:r>
    </w:p>
    <w:p w14:paraId="4C42F848" w14:textId="77777777" w:rsidR="000B00E7" w:rsidRPr="003671ED" w:rsidRDefault="000B00E7" w:rsidP="000B00E7">
      <w:pPr>
        <w:rPr>
          <w:b/>
          <w:bCs/>
        </w:rPr>
      </w:pPr>
      <w:r w:rsidRPr="003671ED">
        <w:rPr>
          <w:b/>
          <w:bCs/>
        </w:rPr>
        <w:t>About You</w:t>
      </w:r>
    </w:p>
    <w:p w14:paraId="403BD339" w14:textId="3C40833D" w:rsidR="000B00E7" w:rsidRPr="000B00E7" w:rsidRDefault="000B00E7" w:rsidP="000B00E7">
      <w:r w:rsidRPr="000B00E7">
        <w:t>You will be an experienced manager with strong leadership, organisational, and communication skills. Previous experience within primary care, healthcare, or a similar regulated environment is highly desirable. You will be confident managing teams, driving operational performance, and delivering high standards of patient-focused service.</w:t>
      </w:r>
    </w:p>
    <w:p w14:paraId="52230F37" w14:textId="77777777" w:rsidR="000B00E7" w:rsidRPr="003671ED" w:rsidRDefault="000B00E7" w:rsidP="000B00E7">
      <w:pPr>
        <w:rPr>
          <w:b/>
          <w:bCs/>
        </w:rPr>
      </w:pPr>
      <w:r w:rsidRPr="003671ED">
        <w:rPr>
          <w:b/>
          <w:bCs/>
        </w:rPr>
        <w:t>Salary &amp; Benefits</w:t>
      </w:r>
    </w:p>
    <w:p w14:paraId="260BA532" w14:textId="2959C7BE" w:rsidR="000B00E7" w:rsidRPr="000B00E7" w:rsidRDefault="00B344A1" w:rsidP="000B00E7">
      <w:pPr>
        <w:numPr>
          <w:ilvl w:val="0"/>
          <w:numId w:val="7"/>
        </w:numPr>
      </w:pPr>
      <w:r>
        <w:t>£60,000 - £80,000 depending on experience</w:t>
      </w:r>
    </w:p>
    <w:p w14:paraId="27CD3E71" w14:textId="77777777" w:rsidR="000B00E7" w:rsidRPr="000B00E7" w:rsidRDefault="000B00E7" w:rsidP="000B00E7">
      <w:pPr>
        <w:numPr>
          <w:ilvl w:val="0"/>
          <w:numId w:val="7"/>
        </w:numPr>
      </w:pPr>
      <w:r w:rsidRPr="000B00E7">
        <w:t>NHS Pension Scheme</w:t>
      </w:r>
    </w:p>
    <w:p w14:paraId="07E12F46" w14:textId="77777777" w:rsidR="000B00E7" w:rsidRPr="000B00E7" w:rsidRDefault="000B00E7" w:rsidP="000B00E7">
      <w:pPr>
        <w:numPr>
          <w:ilvl w:val="0"/>
          <w:numId w:val="7"/>
        </w:numPr>
      </w:pPr>
      <w:r w:rsidRPr="000B00E7">
        <w:t>Generous annual leave entitlement</w:t>
      </w:r>
    </w:p>
    <w:p w14:paraId="64DF4913" w14:textId="77777777" w:rsidR="000B00E7" w:rsidRPr="000B00E7" w:rsidRDefault="000B00E7" w:rsidP="000B00E7">
      <w:pPr>
        <w:numPr>
          <w:ilvl w:val="0"/>
          <w:numId w:val="7"/>
        </w:numPr>
      </w:pPr>
      <w:r w:rsidRPr="000B00E7">
        <w:t>On-site parking</w:t>
      </w:r>
    </w:p>
    <w:p w14:paraId="65034407" w14:textId="77777777" w:rsidR="000B00E7" w:rsidRPr="000B00E7" w:rsidRDefault="000B00E7" w:rsidP="000B00E7">
      <w:pPr>
        <w:numPr>
          <w:ilvl w:val="0"/>
          <w:numId w:val="7"/>
        </w:numPr>
      </w:pPr>
      <w:r w:rsidRPr="000B00E7">
        <w:t>Supportive and collaborative working environment</w:t>
      </w:r>
    </w:p>
    <w:p w14:paraId="295A1836" w14:textId="47773D33" w:rsidR="00183659" w:rsidRDefault="000B00E7" w:rsidP="00183659">
      <w:pPr>
        <w:numPr>
          <w:ilvl w:val="0"/>
          <w:numId w:val="7"/>
        </w:numPr>
      </w:pPr>
      <w:r w:rsidRPr="000B00E7">
        <w:t>Ongoing training and professional development opportunities</w:t>
      </w:r>
    </w:p>
    <w:p w14:paraId="78D8331D" w14:textId="65323321" w:rsidR="00183659" w:rsidRPr="00183659" w:rsidRDefault="00183659" w:rsidP="00183659">
      <w:pPr>
        <w:rPr>
          <w:b/>
          <w:bCs/>
        </w:rPr>
      </w:pPr>
      <w:r>
        <w:rPr>
          <w:b/>
          <w:bCs/>
        </w:rPr>
        <w:t>Application and Contact Details</w:t>
      </w:r>
    </w:p>
    <w:p w14:paraId="24D41111" w14:textId="75536300" w:rsidR="006237EA" w:rsidRDefault="00183659">
      <w:r>
        <w:t>Informal visit welcomed.</w:t>
      </w:r>
    </w:p>
    <w:p w14:paraId="2BA6D5A5" w14:textId="367D8F56" w:rsidR="00183659" w:rsidRDefault="00183659">
      <w:r>
        <w:t>To apply please submit your CV and cover letter to Dr Nichol</w:t>
      </w:r>
    </w:p>
    <w:p w14:paraId="6FEAFAF5" w14:textId="7292C44E" w:rsidR="00183659" w:rsidRDefault="00183659">
      <w:r>
        <w:t xml:space="preserve">Dr Cameron Nichol, Managing Partner, </w:t>
      </w:r>
      <w:hyperlink r:id="rId8" w:history="1">
        <w:r w:rsidRPr="00C06CA2">
          <w:rPr>
            <w:rStyle w:val="Hyperlink"/>
          </w:rPr>
          <w:t>Cameron.nichol@nhs.net</w:t>
        </w:r>
      </w:hyperlink>
    </w:p>
    <w:p w14:paraId="1D6C3F30" w14:textId="77777777" w:rsidR="00183659" w:rsidRPr="00183659" w:rsidRDefault="00183659"/>
    <w:sectPr w:rsidR="00183659" w:rsidRPr="001836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D49EF"/>
    <w:multiLevelType w:val="multilevel"/>
    <w:tmpl w:val="55C26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3F04B3"/>
    <w:multiLevelType w:val="multilevel"/>
    <w:tmpl w:val="11D8F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0A7A2B"/>
    <w:multiLevelType w:val="multilevel"/>
    <w:tmpl w:val="4B56A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0A79AA"/>
    <w:multiLevelType w:val="multilevel"/>
    <w:tmpl w:val="8F180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927263"/>
    <w:multiLevelType w:val="multilevel"/>
    <w:tmpl w:val="04F69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8A13E4"/>
    <w:multiLevelType w:val="multilevel"/>
    <w:tmpl w:val="870E8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B423AD"/>
    <w:multiLevelType w:val="multilevel"/>
    <w:tmpl w:val="BD700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625837"/>
    <w:multiLevelType w:val="multilevel"/>
    <w:tmpl w:val="D9424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1672103">
    <w:abstractNumId w:val="6"/>
  </w:num>
  <w:num w:numId="2" w16cid:durableId="272788591">
    <w:abstractNumId w:val="4"/>
  </w:num>
  <w:num w:numId="3" w16cid:durableId="2032150059">
    <w:abstractNumId w:val="3"/>
  </w:num>
  <w:num w:numId="4" w16cid:durableId="560412509">
    <w:abstractNumId w:val="0"/>
  </w:num>
  <w:num w:numId="5" w16cid:durableId="141703612">
    <w:abstractNumId w:val="1"/>
  </w:num>
  <w:num w:numId="6" w16cid:durableId="1277559275">
    <w:abstractNumId w:val="2"/>
  </w:num>
  <w:num w:numId="7" w16cid:durableId="1816680415">
    <w:abstractNumId w:val="7"/>
  </w:num>
  <w:num w:numId="8" w16cid:durableId="12752824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0E7"/>
    <w:rsid w:val="000B00E7"/>
    <w:rsid w:val="000D0454"/>
    <w:rsid w:val="001301BD"/>
    <w:rsid w:val="00183659"/>
    <w:rsid w:val="001E0BD3"/>
    <w:rsid w:val="003671ED"/>
    <w:rsid w:val="003C4AF2"/>
    <w:rsid w:val="003F5654"/>
    <w:rsid w:val="004F6C00"/>
    <w:rsid w:val="00524C96"/>
    <w:rsid w:val="00592013"/>
    <w:rsid w:val="00593BF0"/>
    <w:rsid w:val="006237EA"/>
    <w:rsid w:val="00663749"/>
    <w:rsid w:val="006826AD"/>
    <w:rsid w:val="007608D0"/>
    <w:rsid w:val="00760CE3"/>
    <w:rsid w:val="00865FE9"/>
    <w:rsid w:val="008E7E3B"/>
    <w:rsid w:val="00A22415"/>
    <w:rsid w:val="00B344A1"/>
    <w:rsid w:val="00BC1618"/>
    <w:rsid w:val="00CC4F0D"/>
    <w:rsid w:val="00E36CD0"/>
    <w:rsid w:val="00E71CAA"/>
    <w:rsid w:val="00F83FC0"/>
    <w:rsid w:val="00FE25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D4F23"/>
  <w15:chartTrackingRefBased/>
  <w15:docId w15:val="{B8BEF127-149E-424E-BE09-77E135D91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00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00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00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00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00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00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00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00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00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00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00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00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00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00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00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00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00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00E7"/>
    <w:rPr>
      <w:rFonts w:eastAsiaTheme="majorEastAsia" w:cstheme="majorBidi"/>
      <w:color w:val="272727" w:themeColor="text1" w:themeTint="D8"/>
    </w:rPr>
  </w:style>
  <w:style w:type="paragraph" w:styleId="Title">
    <w:name w:val="Title"/>
    <w:basedOn w:val="Normal"/>
    <w:next w:val="Normal"/>
    <w:link w:val="TitleChar"/>
    <w:uiPriority w:val="10"/>
    <w:qFormat/>
    <w:rsid w:val="000B00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00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00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00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00E7"/>
    <w:pPr>
      <w:spacing w:before="160"/>
      <w:jc w:val="center"/>
    </w:pPr>
    <w:rPr>
      <w:i/>
      <w:iCs/>
      <w:color w:val="404040" w:themeColor="text1" w:themeTint="BF"/>
    </w:rPr>
  </w:style>
  <w:style w:type="character" w:customStyle="1" w:styleId="QuoteChar">
    <w:name w:val="Quote Char"/>
    <w:basedOn w:val="DefaultParagraphFont"/>
    <w:link w:val="Quote"/>
    <w:uiPriority w:val="29"/>
    <w:rsid w:val="000B00E7"/>
    <w:rPr>
      <w:i/>
      <w:iCs/>
      <w:color w:val="404040" w:themeColor="text1" w:themeTint="BF"/>
    </w:rPr>
  </w:style>
  <w:style w:type="paragraph" w:styleId="ListParagraph">
    <w:name w:val="List Paragraph"/>
    <w:basedOn w:val="Normal"/>
    <w:uiPriority w:val="34"/>
    <w:qFormat/>
    <w:rsid w:val="000B00E7"/>
    <w:pPr>
      <w:ind w:left="720"/>
      <w:contextualSpacing/>
    </w:pPr>
  </w:style>
  <w:style w:type="character" w:styleId="IntenseEmphasis">
    <w:name w:val="Intense Emphasis"/>
    <w:basedOn w:val="DefaultParagraphFont"/>
    <w:uiPriority w:val="21"/>
    <w:qFormat/>
    <w:rsid w:val="000B00E7"/>
    <w:rPr>
      <w:i/>
      <w:iCs/>
      <w:color w:val="0F4761" w:themeColor="accent1" w:themeShade="BF"/>
    </w:rPr>
  </w:style>
  <w:style w:type="paragraph" w:styleId="IntenseQuote">
    <w:name w:val="Intense Quote"/>
    <w:basedOn w:val="Normal"/>
    <w:next w:val="Normal"/>
    <w:link w:val="IntenseQuoteChar"/>
    <w:uiPriority w:val="30"/>
    <w:qFormat/>
    <w:rsid w:val="000B00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00E7"/>
    <w:rPr>
      <w:i/>
      <w:iCs/>
      <w:color w:val="0F4761" w:themeColor="accent1" w:themeShade="BF"/>
    </w:rPr>
  </w:style>
  <w:style w:type="character" w:styleId="IntenseReference">
    <w:name w:val="Intense Reference"/>
    <w:basedOn w:val="DefaultParagraphFont"/>
    <w:uiPriority w:val="32"/>
    <w:qFormat/>
    <w:rsid w:val="000B00E7"/>
    <w:rPr>
      <w:b/>
      <w:bCs/>
      <w:smallCaps/>
      <w:color w:val="0F4761" w:themeColor="accent1" w:themeShade="BF"/>
      <w:spacing w:val="5"/>
    </w:rPr>
  </w:style>
  <w:style w:type="character" w:styleId="Hyperlink">
    <w:name w:val="Hyperlink"/>
    <w:basedOn w:val="DefaultParagraphFont"/>
    <w:uiPriority w:val="99"/>
    <w:unhideWhenUsed/>
    <w:rsid w:val="00183659"/>
    <w:rPr>
      <w:color w:val="467886" w:themeColor="hyperlink"/>
      <w:u w:val="single"/>
    </w:rPr>
  </w:style>
  <w:style w:type="character" w:styleId="UnresolvedMention">
    <w:name w:val="Unresolved Mention"/>
    <w:basedOn w:val="DefaultParagraphFont"/>
    <w:uiPriority w:val="99"/>
    <w:semiHidden/>
    <w:unhideWhenUsed/>
    <w:rsid w:val="001836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meron.nichol@nhs.ne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4f017709-b0b4-4689-a688-69e7d63adf01"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1FAC220EF3E4748BDB80F5C0C875E8F" ma:contentTypeVersion="19" ma:contentTypeDescription="Create a new document." ma:contentTypeScope="" ma:versionID="d13702b76876643e39515a0e8997b56a">
  <xsd:schema xmlns:xsd="http://www.w3.org/2001/XMLSchema" xmlns:xs="http://www.w3.org/2001/XMLSchema" xmlns:p="http://schemas.microsoft.com/office/2006/metadata/properties" xmlns:ns1="http://schemas.microsoft.com/sharepoint/v3" xmlns:ns3="4f017709-b0b4-4689-a688-69e7d63adf01" xmlns:ns4="f1982826-dfae-45dc-b09e-5ccb7b1ebe7d" targetNamespace="http://schemas.microsoft.com/office/2006/metadata/properties" ma:root="true" ma:fieldsID="82cb0b4dade19780ab4f45544dc3fbd3" ns1:_="" ns3:_="" ns4:_="">
    <xsd:import namespace="http://schemas.microsoft.com/sharepoint/v3"/>
    <xsd:import namespace="4f017709-b0b4-4689-a688-69e7d63adf01"/>
    <xsd:import namespace="f1982826-dfae-45dc-b09e-5ccb7b1ebe7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earchProperties" minOccurs="0"/>
                <xsd:element ref="ns1:_ip_UnifiedCompliancePolicyProperties" minOccurs="0"/>
                <xsd:element ref="ns1:_ip_UnifiedCompliancePolicyUIActio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017709-b0b4-4689-a688-69e7d63adf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6"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982826-dfae-45dc-b09e-5ccb7b1ebe7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E9956C-FF31-400C-AC4E-E779FF1C178B}">
  <ds:schemaRefs>
    <ds:schemaRef ds:uri="http://schemas.microsoft.com/office/2006/metadata/properties"/>
    <ds:schemaRef ds:uri="http://schemas.microsoft.com/office/infopath/2007/PartnerControls"/>
    <ds:schemaRef ds:uri="http://schemas.microsoft.com/sharepoint/v3"/>
    <ds:schemaRef ds:uri="4f017709-b0b4-4689-a688-69e7d63adf01"/>
  </ds:schemaRefs>
</ds:datastoreItem>
</file>

<file path=customXml/itemProps2.xml><?xml version="1.0" encoding="utf-8"?>
<ds:datastoreItem xmlns:ds="http://schemas.openxmlformats.org/officeDocument/2006/customXml" ds:itemID="{53208166-3373-454B-A882-9306A852D7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017709-b0b4-4689-a688-69e7d63adf01"/>
    <ds:schemaRef ds:uri="f1982826-dfae-45dc-b09e-5ccb7b1ebe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CBD9F7-2F32-40FF-B681-499DA70615E1}">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683</Words>
  <Characters>3898</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 Cameron (RUNNYMEDE MEDICAL PRACTICE)</dc:creator>
  <cp:keywords/>
  <dc:description/>
  <cp:lastModifiedBy>Michelle Brownlie</cp:lastModifiedBy>
  <cp:revision>2</cp:revision>
  <dcterms:created xsi:type="dcterms:W3CDTF">2026-06-18T11:09:00Z</dcterms:created>
  <dcterms:modified xsi:type="dcterms:W3CDTF">2026-06-18T11:09:00Z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0x010100E1FAC220EF3E4748BDB80F5C0C875E8F</vt:lpwstr>
  </property>
</Properties>
</file>